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CFA" w:rsidRPr="007C7665" w:rsidRDefault="00880CFA" w:rsidP="001F5EC9">
      <w:pPr>
        <w:contextualSpacing/>
        <w:jc w:val="right"/>
        <w:rPr>
          <w:rFonts w:ascii="Times New Roman" w:hAnsi="Times New Roman"/>
          <w:b/>
          <w:sz w:val="24"/>
          <w:szCs w:val="24"/>
          <w:lang w:val="ru-RU"/>
        </w:rPr>
      </w:pPr>
      <w:r>
        <w:rPr>
          <w:rFonts w:ascii="Times New Roman" w:hAnsi="Times New Roman"/>
          <w:b/>
          <w:sz w:val="24"/>
          <w:szCs w:val="24"/>
        </w:rPr>
        <w:t>ПРОЕКТ!</w:t>
      </w:r>
    </w:p>
    <w:p w:rsidR="00880CFA" w:rsidRPr="007C7665" w:rsidRDefault="00880CFA" w:rsidP="001F5EC9">
      <w:pPr>
        <w:contextualSpacing/>
        <w:jc w:val="right"/>
        <w:rPr>
          <w:rFonts w:ascii="Times New Roman" w:hAnsi="Times New Roman"/>
          <w:b/>
          <w:sz w:val="24"/>
          <w:szCs w:val="24"/>
          <w:lang w:val="ru-RU"/>
        </w:rPr>
      </w:pPr>
    </w:p>
    <w:p w:rsidR="00880CFA" w:rsidRPr="00F0384C" w:rsidRDefault="00880CFA" w:rsidP="00C55F8F">
      <w:pPr>
        <w:contextualSpacing/>
        <w:jc w:val="center"/>
        <w:rPr>
          <w:rFonts w:ascii="Times New Roman" w:hAnsi="Times New Roman"/>
          <w:b/>
          <w:sz w:val="24"/>
          <w:szCs w:val="24"/>
        </w:rPr>
      </w:pPr>
      <w:r w:rsidRPr="00F0384C">
        <w:rPr>
          <w:rFonts w:ascii="Times New Roman" w:hAnsi="Times New Roman"/>
          <w:b/>
          <w:sz w:val="24"/>
          <w:szCs w:val="24"/>
        </w:rPr>
        <w:t xml:space="preserve"> Наредба за условията и реда за съставяне на  бюджетната</w:t>
      </w:r>
      <w:r>
        <w:rPr>
          <w:rFonts w:ascii="Times New Roman" w:hAnsi="Times New Roman"/>
          <w:b/>
          <w:sz w:val="24"/>
          <w:szCs w:val="24"/>
        </w:rPr>
        <w:t xml:space="preserve"> прогноза за местните дейности </w:t>
      </w:r>
      <w:r w:rsidRPr="00F0384C">
        <w:rPr>
          <w:rFonts w:ascii="Times New Roman" w:hAnsi="Times New Roman"/>
          <w:b/>
          <w:sz w:val="24"/>
          <w:szCs w:val="24"/>
        </w:rPr>
        <w:t>за следващите три години, за съставяне, приемане</w:t>
      </w:r>
      <w:r>
        <w:rPr>
          <w:rFonts w:ascii="Times New Roman" w:hAnsi="Times New Roman"/>
          <w:b/>
          <w:sz w:val="24"/>
          <w:szCs w:val="24"/>
        </w:rPr>
        <w:t>,</w:t>
      </w:r>
      <w:r w:rsidRPr="00F0384C">
        <w:rPr>
          <w:rFonts w:ascii="Times New Roman" w:hAnsi="Times New Roman"/>
          <w:b/>
          <w:sz w:val="24"/>
          <w:szCs w:val="24"/>
        </w:rPr>
        <w:t xml:space="preserve"> изпълнение и отчитане на бюджета на </w:t>
      </w:r>
      <w:r>
        <w:rPr>
          <w:rFonts w:ascii="Times New Roman" w:hAnsi="Times New Roman"/>
          <w:b/>
          <w:sz w:val="24"/>
          <w:szCs w:val="24"/>
        </w:rPr>
        <w:t>Община Севлиево</w:t>
      </w:r>
    </w:p>
    <w:p w:rsidR="00880CFA" w:rsidRPr="00F0384C" w:rsidRDefault="00880CFA" w:rsidP="00C55F8F">
      <w:pPr>
        <w:spacing w:after="0" w:line="240" w:lineRule="auto"/>
        <w:contextualSpacing/>
        <w:jc w:val="center"/>
        <w:rPr>
          <w:rFonts w:ascii="Times New Roman" w:hAnsi="Times New Roman"/>
          <w:b/>
          <w:sz w:val="24"/>
          <w:szCs w:val="24"/>
        </w:rPr>
      </w:pPr>
    </w:p>
    <w:p w:rsidR="00880CFA" w:rsidRPr="00074724" w:rsidRDefault="00880CFA" w:rsidP="00C55F8F">
      <w:pPr>
        <w:spacing w:after="0" w:line="240" w:lineRule="auto"/>
        <w:contextualSpacing/>
        <w:jc w:val="center"/>
        <w:rPr>
          <w:rFonts w:ascii="Times New Roman" w:hAnsi="Times New Roman"/>
          <w:b/>
          <w:sz w:val="24"/>
          <w:szCs w:val="24"/>
          <w:lang w:val="ru-RU"/>
        </w:rPr>
      </w:pPr>
      <w:r w:rsidRPr="00074724">
        <w:rPr>
          <w:rFonts w:ascii="Times New Roman" w:hAnsi="Times New Roman"/>
          <w:b/>
          <w:sz w:val="24"/>
          <w:szCs w:val="24"/>
          <w:lang w:val="ru-RU"/>
        </w:rPr>
        <w:t xml:space="preserve"> </w:t>
      </w:r>
    </w:p>
    <w:p w:rsidR="00880CFA" w:rsidRPr="00F0384C" w:rsidRDefault="00880CFA" w:rsidP="00C55F8F">
      <w:pPr>
        <w:spacing w:after="0" w:line="240" w:lineRule="auto"/>
        <w:contextualSpacing/>
        <w:jc w:val="center"/>
        <w:rPr>
          <w:rFonts w:ascii="Times New Roman" w:hAnsi="Times New Roman"/>
          <w:b/>
          <w:sz w:val="24"/>
          <w:szCs w:val="24"/>
        </w:rPr>
      </w:pPr>
      <w:r w:rsidRPr="00F0384C">
        <w:rPr>
          <w:rFonts w:ascii="Times New Roman" w:hAnsi="Times New Roman"/>
          <w:b/>
          <w:sz w:val="24"/>
          <w:szCs w:val="24"/>
        </w:rPr>
        <w:t>Раздел І</w:t>
      </w:r>
    </w:p>
    <w:p w:rsidR="00880CFA" w:rsidRPr="00F0384C" w:rsidRDefault="00880CFA" w:rsidP="00C55F8F">
      <w:pPr>
        <w:spacing w:after="0" w:line="240" w:lineRule="auto"/>
        <w:contextualSpacing/>
        <w:jc w:val="center"/>
        <w:rPr>
          <w:rFonts w:ascii="Times New Roman" w:hAnsi="Times New Roman"/>
          <w:b/>
          <w:sz w:val="24"/>
          <w:szCs w:val="24"/>
        </w:rPr>
      </w:pPr>
    </w:p>
    <w:p w:rsidR="00880CFA" w:rsidRPr="00F0384C" w:rsidRDefault="00880CFA" w:rsidP="00C55F8F">
      <w:pPr>
        <w:spacing w:after="0" w:line="240" w:lineRule="auto"/>
        <w:contextualSpacing/>
        <w:jc w:val="center"/>
        <w:rPr>
          <w:rFonts w:ascii="Times New Roman" w:hAnsi="Times New Roman"/>
          <w:b/>
          <w:sz w:val="24"/>
          <w:szCs w:val="24"/>
        </w:rPr>
      </w:pPr>
      <w:r w:rsidRPr="00F0384C">
        <w:rPr>
          <w:rFonts w:ascii="Times New Roman" w:hAnsi="Times New Roman"/>
          <w:b/>
          <w:sz w:val="24"/>
          <w:szCs w:val="24"/>
        </w:rPr>
        <w:t>Общи положения</w:t>
      </w:r>
    </w:p>
    <w:p w:rsidR="00880CFA" w:rsidRPr="00F0384C" w:rsidRDefault="00880CFA" w:rsidP="00C55F8F">
      <w:pPr>
        <w:spacing w:after="0" w:line="240" w:lineRule="auto"/>
        <w:contextualSpacing/>
        <w:jc w:val="center"/>
        <w:rPr>
          <w:rFonts w:ascii="Times New Roman" w:hAnsi="Times New Roman"/>
          <w:b/>
          <w:sz w:val="24"/>
          <w:szCs w:val="24"/>
        </w:rPr>
      </w:pP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1. </w:t>
      </w:r>
      <w:r w:rsidRPr="00F0384C">
        <w:rPr>
          <w:rFonts w:ascii="Times New Roman" w:hAnsi="Times New Roman"/>
          <w:sz w:val="24"/>
          <w:szCs w:val="24"/>
        </w:rPr>
        <w:t xml:space="preserve">(1) С тази Наредба се определят условията и реда за съставяне на бюджетната прогноза за местните дейности за следващите три години, за съставяне, приемане, изпълнение и отчитане на бюджета на </w:t>
      </w:r>
      <w:r>
        <w:rPr>
          <w:rFonts w:ascii="Times New Roman" w:hAnsi="Times New Roman"/>
          <w:sz w:val="24"/>
          <w:szCs w:val="24"/>
        </w:rPr>
        <w:t>Община Севлиево,</w:t>
      </w:r>
      <w:r w:rsidRPr="00F0384C">
        <w:rPr>
          <w:rFonts w:ascii="Times New Roman" w:hAnsi="Times New Roman"/>
          <w:sz w:val="24"/>
          <w:szCs w:val="24"/>
        </w:rPr>
        <w:t xml:space="preserve"> </w:t>
      </w:r>
      <w:r>
        <w:rPr>
          <w:rFonts w:ascii="Times New Roman" w:hAnsi="Times New Roman"/>
          <w:sz w:val="24"/>
          <w:szCs w:val="24"/>
        </w:rPr>
        <w:t>сметки за средства от Европейския съюз и чужди средства</w:t>
      </w:r>
      <w:r w:rsidRPr="00F0384C">
        <w:rPr>
          <w:rFonts w:ascii="Times New Roman" w:hAnsi="Times New Roman"/>
          <w:sz w:val="24"/>
          <w:szCs w:val="24"/>
        </w:rPr>
        <w:t>, както и взаимоотношенията с централните ведомства, второстепенните разпоредители с бюджетни кредити, други общини, финансови институции и местната общност.</w:t>
      </w:r>
    </w:p>
    <w:p w:rsidR="00880CFA" w:rsidRPr="00074724" w:rsidRDefault="00880CFA" w:rsidP="006E1BAF">
      <w:pPr>
        <w:spacing w:after="0" w:line="240" w:lineRule="auto"/>
        <w:ind w:firstLine="567"/>
        <w:contextualSpacing/>
        <w:jc w:val="both"/>
        <w:rPr>
          <w:rFonts w:ascii="Times New Roman" w:hAnsi="Times New Roman"/>
          <w:sz w:val="24"/>
          <w:szCs w:val="24"/>
          <w:lang w:val="ru-RU"/>
        </w:rPr>
      </w:pPr>
      <w:r w:rsidRPr="00F0384C">
        <w:rPr>
          <w:rFonts w:ascii="Times New Roman" w:hAnsi="Times New Roman"/>
          <w:sz w:val="24"/>
          <w:szCs w:val="24"/>
        </w:rPr>
        <w:t>(2) Наред</w:t>
      </w:r>
      <w:r>
        <w:rPr>
          <w:rFonts w:ascii="Times New Roman" w:hAnsi="Times New Roman"/>
          <w:sz w:val="24"/>
          <w:szCs w:val="24"/>
        </w:rPr>
        <w:t xml:space="preserve">бата регламентира управлението </w:t>
      </w:r>
      <w:r w:rsidRPr="00F0384C">
        <w:rPr>
          <w:rFonts w:ascii="Times New Roman" w:hAnsi="Times New Roman"/>
          <w:sz w:val="24"/>
          <w:szCs w:val="24"/>
        </w:rPr>
        <w:t>на бюджетните</w:t>
      </w:r>
      <w:r>
        <w:rPr>
          <w:rFonts w:ascii="Times New Roman" w:hAnsi="Times New Roman"/>
          <w:sz w:val="24"/>
          <w:szCs w:val="24"/>
        </w:rPr>
        <w:t xml:space="preserve"> средства, сметки за средства от Европейския съюз и чужди средства</w:t>
      </w:r>
      <w:r w:rsidRPr="00F0384C">
        <w:rPr>
          <w:rFonts w:ascii="Times New Roman" w:hAnsi="Times New Roman"/>
          <w:sz w:val="24"/>
          <w:szCs w:val="24"/>
        </w:rPr>
        <w:t xml:space="preserve"> при спазване на следните принципи: </w:t>
      </w:r>
    </w:p>
    <w:p w:rsidR="00880CFA" w:rsidRPr="00074724" w:rsidRDefault="00880CFA" w:rsidP="006E1BAF">
      <w:pPr>
        <w:spacing w:after="0" w:line="240" w:lineRule="auto"/>
        <w:ind w:firstLine="567"/>
        <w:contextualSpacing/>
        <w:jc w:val="both"/>
        <w:rPr>
          <w:rFonts w:ascii="Times New Roman" w:hAnsi="Times New Roman"/>
          <w:sz w:val="24"/>
          <w:szCs w:val="24"/>
          <w:lang w:val="ru-RU"/>
        </w:rPr>
      </w:pPr>
      <w:r w:rsidRPr="00074724">
        <w:rPr>
          <w:rFonts w:ascii="Times New Roman" w:hAnsi="Times New Roman"/>
          <w:sz w:val="24"/>
          <w:szCs w:val="24"/>
          <w:lang w:val="ru-RU"/>
        </w:rPr>
        <w:t xml:space="preserve">1. </w:t>
      </w:r>
      <w:r w:rsidRPr="00F0384C">
        <w:rPr>
          <w:rFonts w:ascii="Times New Roman" w:hAnsi="Times New Roman"/>
          <w:sz w:val="24"/>
          <w:szCs w:val="24"/>
        </w:rPr>
        <w:t xml:space="preserve">всеобхватност – управлението се осъществява чрез бюджета и сметките на бюджетните разпоредители, включени в </w:t>
      </w:r>
      <w:r>
        <w:rPr>
          <w:rFonts w:ascii="Times New Roman" w:hAnsi="Times New Roman"/>
          <w:sz w:val="24"/>
          <w:szCs w:val="24"/>
        </w:rPr>
        <w:t>консолидирания</w:t>
      </w:r>
      <w:r w:rsidRPr="00F0384C">
        <w:rPr>
          <w:rFonts w:ascii="Times New Roman" w:hAnsi="Times New Roman"/>
          <w:sz w:val="24"/>
          <w:szCs w:val="24"/>
        </w:rPr>
        <w:t xml:space="preserve"> бюджет на </w:t>
      </w:r>
      <w:r>
        <w:rPr>
          <w:rFonts w:ascii="Times New Roman" w:hAnsi="Times New Roman"/>
          <w:sz w:val="24"/>
          <w:szCs w:val="24"/>
        </w:rPr>
        <w:t>Община Севлиево</w:t>
      </w:r>
      <w:r w:rsidRPr="00F0384C">
        <w:rPr>
          <w:rFonts w:ascii="Times New Roman" w:hAnsi="Times New Roman"/>
          <w:sz w:val="24"/>
          <w:szCs w:val="24"/>
        </w:rPr>
        <w:t>;</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2. отчетност и отговорност – общинския</w:t>
      </w:r>
      <w:r>
        <w:rPr>
          <w:rFonts w:ascii="Times New Roman" w:hAnsi="Times New Roman"/>
          <w:sz w:val="24"/>
          <w:szCs w:val="24"/>
        </w:rPr>
        <w:t>т</w:t>
      </w:r>
      <w:r w:rsidRPr="00F0384C">
        <w:rPr>
          <w:rFonts w:ascii="Times New Roman" w:hAnsi="Times New Roman"/>
          <w:sz w:val="24"/>
          <w:szCs w:val="24"/>
        </w:rPr>
        <w:t xml:space="preserve"> бюджет се управлява по начин, който гарантира отчетността и отговорността на разпоредителите с бюджета;</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3. адекватност – съответствие на фискалната политика с макроикономическите показатели и социално-икономическите цели на общината;</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4. икономичност – придобиването с най-малки разходи на необходимите ресурси за осъществяване дейността на общината, при спазване на изискванията за качество на ресурсите;</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5. ефективност – постигането на максимални резултати от използваните ресурси при осъществяване дейността на общината;</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6. ефикасност – степента на постигане целите на общината при съпоставяне на действителните и очакваните резултати от тяхната дейност;</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7. прозрачност – създаване на възможност за информираност на обществото чрез осигуряване на публичен достъп до информация на бюджетните прогнози и проектобюджети на общината;</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8. устойчивост – поддържане на текущи нива на приходите и разходите без риск за платежоспособността на общината или за способността за покриване на задължения в дългосрочен план;</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9. законосъобразност - спазване на приложимото законодателство, на вътрешните актове и на договорите.</w:t>
      </w:r>
    </w:p>
    <w:p w:rsidR="00880CFA" w:rsidRPr="00074724" w:rsidRDefault="00880CFA" w:rsidP="006E1BAF">
      <w:pPr>
        <w:spacing w:after="0" w:line="240" w:lineRule="auto"/>
        <w:ind w:firstLine="567"/>
        <w:contextualSpacing/>
        <w:jc w:val="both"/>
        <w:rPr>
          <w:rFonts w:ascii="Times New Roman" w:hAnsi="Times New Roman"/>
          <w:sz w:val="24"/>
          <w:szCs w:val="24"/>
          <w:lang w:val="ru-RU"/>
        </w:rPr>
      </w:pP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2. </w:t>
      </w:r>
      <w:r w:rsidRPr="00F0384C">
        <w:rPr>
          <w:rFonts w:ascii="Times New Roman" w:hAnsi="Times New Roman"/>
          <w:sz w:val="24"/>
          <w:szCs w:val="24"/>
        </w:rPr>
        <w:t>(1) Общинският бюджет е :</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1. Годишен финансов план, който се съставя, приема, променя, изпълнява и отчита съгласно Закона за публичните финанси. Бюджетът на общината включва всички постъпления и плащания за дейността на общината за съответната бюджетна година, с изключение  на постъпленията и плащанията, за които се прилагат сметки за средства от Европейския съюз, и на операциите с чужди средства, за които са обособени сметки за чужди средства</w:t>
      </w:r>
      <w:r>
        <w:rPr>
          <w:rFonts w:ascii="Times New Roman" w:hAnsi="Times New Roman"/>
          <w:sz w:val="24"/>
          <w:szCs w:val="24"/>
        </w:rPr>
        <w:t>,</w:t>
      </w:r>
      <w:r w:rsidRPr="00F0384C">
        <w:rPr>
          <w:rFonts w:ascii="Times New Roman" w:hAnsi="Times New Roman"/>
          <w:sz w:val="24"/>
          <w:szCs w:val="24"/>
        </w:rPr>
        <w:t xml:space="preserve"> съгласно изискванията </w:t>
      </w:r>
      <w:r>
        <w:rPr>
          <w:rFonts w:ascii="Times New Roman" w:hAnsi="Times New Roman"/>
          <w:sz w:val="24"/>
          <w:szCs w:val="24"/>
        </w:rPr>
        <w:t>на Закона за публичните финанси;</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2. Документ за финансовата политика на общината;</w:t>
      </w:r>
    </w:p>
    <w:p w:rsidR="00880CFA" w:rsidRPr="00562804" w:rsidRDefault="00880CFA" w:rsidP="00562804">
      <w:pPr>
        <w:ind w:firstLine="708"/>
        <w:contextualSpacing/>
        <w:jc w:val="both"/>
        <w:rPr>
          <w:rFonts w:ascii="Times New Roman" w:hAnsi="Times New Roman"/>
          <w:sz w:val="24"/>
          <w:szCs w:val="24"/>
        </w:rPr>
      </w:pPr>
      <w:r w:rsidRPr="00562804">
        <w:rPr>
          <w:rFonts w:ascii="Times New Roman" w:hAnsi="Times New Roman"/>
          <w:sz w:val="24"/>
          <w:szCs w:val="24"/>
        </w:rPr>
        <w:t>3. Основен документ за обезпечаване и ръководство за оперативно управление на приетите политики от Община Севлиево;</w:t>
      </w:r>
    </w:p>
    <w:p w:rsidR="00880CFA" w:rsidRPr="00F0384C" w:rsidRDefault="00880CFA" w:rsidP="00562804">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 (2) В състава на общински</w:t>
      </w:r>
      <w:r>
        <w:rPr>
          <w:rFonts w:ascii="Times New Roman" w:hAnsi="Times New Roman"/>
          <w:sz w:val="24"/>
          <w:szCs w:val="24"/>
        </w:rPr>
        <w:t>я</w:t>
      </w:r>
      <w:r w:rsidRPr="00F0384C">
        <w:rPr>
          <w:rFonts w:ascii="Times New Roman" w:hAnsi="Times New Roman"/>
          <w:sz w:val="24"/>
          <w:szCs w:val="24"/>
        </w:rPr>
        <w:t xml:space="preserve"> бюджет влизат: бюджетът на първостепенния разпоредител с бюджетни кредити; бюджетните сметк</w:t>
      </w:r>
      <w:r>
        <w:rPr>
          <w:rFonts w:ascii="Times New Roman" w:hAnsi="Times New Roman"/>
          <w:sz w:val="24"/>
          <w:szCs w:val="24"/>
        </w:rPr>
        <w:t>и на определените с решение на Общински съвет</w:t>
      </w:r>
      <w:r w:rsidRPr="00F0384C">
        <w:rPr>
          <w:rFonts w:ascii="Times New Roman" w:hAnsi="Times New Roman"/>
          <w:sz w:val="24"/>
          <w:szCs w:val="24"/>
        </w:rPr>
        <w:t xml:space="preserve"> </w:t>
      </w:r>
      <w:r>
        <w:rPr>
          <w:rFonts w:ascii="Times New Roman" w:hAnsi="Times New Roman"/>
          <w:sz w:val="24"/>
          <w:szCs w:val="24"/>
        </w:rPr>
        <w:t xml:space="preserve">– Севлиево </w:t>
      </w:r>
      <w:r w:rsidRPr="00F0384C">
        <w:rPr>
          <w:rFonts w:ascii="Times New Roman" w:hAnsi="Times New Roman"/>
          <w:sz w:val="24"/>
          <w:szCs w:val="24"/>
        </w:rPr>
        <w:t xml:space="preserve">второстепенни разпоредители. </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(3) С общинският бюджет се осигуряват парични средства за финансиране на делегирани от държаната дейности</w:t>
      </w:r>
      <w:r>
        <w:rPr>
          <w:rFonts w:ascii="Times New Roman" w:hAnsi="Times New Roman"/>
          <w:sz w:val="24"/>
          <w:szCs w:val="24"/>
        </w:rPr>
        <w:t>,</w:t>
      </w:r>
      <w:r w:rsidRPr="00F0384C">
        <w:rPr>
          <w:rFonts w:ascii="Times New Roman" w:hAnsi="Times New Roman"/>
          <w:sz w:val="24"/>
          <w:szCs w:val="24"/>
        </w:rPr>
        <w:t xml:space="preserve"> местни </w:t>
      </w:r>
      <w:r>
        <w:rPr>
          <w:rFonts w:ascii="Times New Roman" w:hAnsi="Times New Roman"/>
          <w:sz w:val="24"/>
          <w:szCs w:val="24"/>
        </w:rPr>
        <w:t>дейности и дофинансиране на държавни дейности</w:t>
      </w:r>
      <w:r w:rsidRPr="00F0384C">
        <w:rPr>
          <w:rFonts w:ascii="Times New Roman" w:hAnsi="Times New Roman"/>
          <w:sz w:val="24"/>
          <w:szCs w:val="24"/>
        </w:rPr>
        <w:t xml:space="preserve"> в интерес на местната общност.</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(4) </w:t>
      </w:r>
      <w:r>
        <w:rPr>
          <w:rFonts w:ascii="Times New Roman" w:hAnsi="Times New Roman"/>
          <w:sz w:val="24"/>
          <w:szCs w:val="24"/>
        </w:rPr>
        <w:t>Кмет</w:t>
      </w:r>
      <w:r w:rsidRPr="00F0384C">
        <w:rPr>
          <w:rFonts w:ascii="Times New Roman" w:hAnsi="Times New Roman"/>
          <w:sz w:val="24"/>
          <w:szCs w:val="24"/>
        </w:rPr>
        <w:t xml:space="preserve">ът на общината организира и ръководи съставянето, внасянето в </w:t>
      </w:r>
      <w:r>
        <w:rPr>
          <w:rFonts w:ascii="Times New Roman" w:hAnsi="Times New Roman"/>
          <w:sz w:val="24"/>
          <w:szCs w:val="24"/>
        </w:rPr>
        <w:t>Общински съвет</w:t>
      </w:r>
      <w:r w:rsidRPr="00F0384C">
        <w:rPr>
          <w:rFonts w:ascii="Times New Roman" w:hAnsi="Times New Roman"/>
          <w:sz w:val="24"/>
          <w:szCs w:val="24"/>
        </w:rPr>
        <w:t xml:space="preserve"> и изпълнението на бюджета на общината.</w:t>
      </w:r>
    </w:p>
    <w:p w:rsidR="00880CFA" w:rsidRPr="00074724" w:rsidRDefault="00880CFA" w:rsidP="006E1BAF">
      <w:pPr>
        <w:spacing w:after="0" w:line="240" w:lineRule="auto"/>
        <w:ind w:firstLine="567"/>
        <w:contextualSpacing/>
        <w:jc w:val="both"/>
        <w:rPr>
          <w:rFonts w:ascii="Times New Roman" w:hAnsi="Times New Roman"/>
          <w:sz w:val="24"/>
          <w:szCs w:val="24"/>
          <w:lang w:val="ru-RU"/>
        </w:rPr>
      </w:pPr>
      <w:r>
        <w:rPr>
          <w:rFonts w:ascii="Times New Roman" w:hAnsi="Times New Roman"/>
          <w:sz w:val="24"/>
          <w:szCs w:val="24"/>
        </w:rPr>
        <w:t>(5) Първостепенният разпоредител разработва и утвърждава вътрешни правила, които се утвърждават от Кмета на Община Севлиево.</w:t>
      </w:r>
    </w:p>
    <w:p w:rsidR="00880CFA" w:rsidRPr="00074724" w:rsidRDefault="00880CFA" w:rsidP="006E1BAF">
      <w:pPr>
        <w:spacing w:after="0" w:line="240" w:lineRule="auto"/>
        <w:ind w:firstLine="567"/>
        <w:contextualSpacing/>
        <w:jc w:val="both"/>
        <w:rPr>
          <w:rFonts w:ascii="Times New Roman" w:hAnsi="Times New Roman"/>
          <w:sz w:val="24"/>
          <w:szCs w:val="24"/>
          <w:lang w:val="ru-RU"/>
        </w:rPr>
      </w:pP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3. </w:t>
      </w:r>
      <w:r w:rsidRPr="00F0384C">
        <w:rPr>
          <w:rFonts w:ascii="Times New Roman" w:hAnsi="Times New Roman"/>
          <w:sz w:val="24"/>
          <w:szCs w:val="24"/>
        </w:rPr>
        <w:t>(1) Бюджетът се съставя и изпълнява за една бюджетна година.</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(2) Бюджетната година започва на 1 януари и приключва на 31 декември на съответната година.</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(3)  Бюджетът се съставя в български левове.</w:t>
      </w:r>
    </w:p>
    <w:p w:rsidR="00880CFA" w:rsidRPr="00F0384C" w:rsidRDefault="00880CFA" w:rsidP="006E1BAF">
      <w:pPr>
        <w:spacing w:after="0" w:line="240" w:lineRule="auto"/>
        <w:ind w:firstLine="567"/>
        <w:contextualSpacing/>
        <w:jc w:val="both"/>
        <w:rPr>
          <w:rFonts w:ascii="Times New Roman" w:hAnsi="Times New Roman"/>
          <w:sz w:val="24"/>
          <w:szCs w:val="24"/>
        </w:rPr>
      </w:pP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4. </w:t>
      </w:r>
      <w:r w:rsidRPr="00F0384C">
        <w:rPr>
          <w:rFonts w:ascii="Times New Roman" w:hAnsi="Times New Roman"/>
          <w:sz w:val="24"/>
          <w:szCs w:val="24"/>
        </w:rPr>
        <w:t>(1) Разпоредител с бюджет е съответният ръководител на бюджетната организация.</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(2) Първостепенни разпоредители с бюджет са разпоредителите, които съставят, изпълняват и отчитат бюджет и са определени като такива със закон. Първостепенен разпоредител с бюджет по бюджета на </w:t>
      </w:r>
      <w:r>
        <w:rPr>
          <w:rFonts w:ascii="Times New Roman" w:hAnsi="Times New Roman"/>
          <w:sz w:val="24"/>
          <w:szCs w:val="24"/>
        </w:rPr>
        <w:t>Община Севлиево</w:t>
      </w:r>
      <w:r w:rsidRPr="00F0384C">
        <w:rPr>
          <w:rFonts w:ascii="Times New Roman" w:hAnsi="Times New Roman"/>
          <w:sz w:val="24"/>
          <w:szCs w:val="24"/>
        </w:rPr>
        <w:t xml:space="preserve"> е </w:t>
      </w:r>
      <w:r>
        <w:rPr>
          <w:rFonts w:ascii="Times New Roman" w:hAnsi="Times New Roman"/>
          <w:sz w:val="24"/>
          <w:szCs w:val="24"/>
        </w:rPr>
        <w:t>Кмет</w:t>
      </w:r>
      <w:r w:rsidRPr="00F0384C">
        <w:rPr>
          <w:rFonts w:ascii="Times New Roman" w:hAnsi="Times New Roman"/>
          <w:sz w:val="24"/>
          <w:szCs w:val="24"/>
        </w:rPr>
        <w:t>ът на общината.</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(3) Правомощия на първостепенен изпълнител с бюджет може да се делегират от първостепенния разпоредител с бюджет на негов заместник или секретаря на общината. Конкретните права и задължения по делегирането се определят със заповед. Делегирането не освобождава съответния първостепенен разпоредител с бюджет от отговорност за изпълнението  на делегираните правомощия.</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(4) Разпоредителите с бюджет от по-ниска степен по бюджет</w:t>
      </w:r>
      <w:r>
        <w:rPr>
          <w:rFonts w:ascii="Times New Roman" w:hAnsi="Times New Roman"/>
          <w:sz w:val="24"/>
          <w:szCs w:val="24"/>
        </w:rPr>
        <w:t>а на Община Севлиево</w:t>
      </w:r>
      <w:r w:rsidRPr="00F0384C">
        <w:rPr>
          <w:rFonts w:ascii="Times New Roman" w:hAnsi="Times New Roman"/>
          <w:sz w:val="24"/>
          <w:szCs w:val="24"/>
        </w:rPr>
        <w:t xml:space="preserve"> се определят от </w:t>
      </w:r>
      <w:r>
        <w:rPr>
          <w:rFonts w:ascii="Times New Roman" w:hAnsi="Times New Roman"/>
          <w:sz w:val="24"/>
          <w:szCs w:val="24"/>
        </w:rPr>
        <w:t>Общински съвет</w:t>
      </w:r>
      <w:r w:rsidRPr="00F0384C">
        <w:rPr>
          <w:rFonts w:ascii="Times New Roman" w:hAnsi="Times New Roman"/>
          <w:sz w:val="24"/>
          <w:szCs w:val="24"/>
        </w:rPr>
        <w:t xml:space="preserve"> по предложение на </w:t>
      </w:r>
      <w:r>
        <w:rPr>
          <w:rFonts w:ascii="Times New Roman" w:hAnsi="Times New Roman"/>
          <w:sz w:val="24"/>
          <w:szCs w:val="24"/>
        </w:rPr>
        <w:t>Кмета</w:t>
      </w:r>
      <w:r w:rsidRPr="00F0384C">
        <w:rPr>
          <w:rFonts w:ascii="Times New Roman" w:hAnsi="Times New Roman"/>
          <w:sz w:val="24"/>
          <w:szCs w:val="24"/>
        </w:rPr>
        <w:t xml:space="preserve"> на общината.</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w:t>
      </w:r>
      <w:r w:rsidRPr="00074724">
        <w:rPr>
          <w:rFonts w:ascii="Times New Roman" w:hAnsi="Times New Roman"/>
          <w:sz w:val="24"/>
          <w:szCs w:val="24"/>
          <w:lang w:val="ru-RU"/>
        </w:rPr>
        <w:t>5</w:t>
      </w:r>
      <w:r w:rsidRPr="00F0384C">
        <w:rPr>
          <w:rFonts w:ascii="Times New Roman" w:hAnsi="Times New Roman"/>
          <w:sz w:val="24"/>
          <w:szCs w:val="24"/>
        </w:rPr>
        <w:t>) Второстепенни разпоредители с бюджет прилагат делегиран бюджет в случаите, когато това е определено със закон, както и когато въз основа на закон са определени от първостепенния разпоредител с бюджет да прилагат делегиран бюджет.</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w:t>
      </w:r>
      <w:r w:rsidRPr="00074724">
        <w:rPr>
          <w:rFonts w:ascii="Times New Roman" w:hAnsi="Times New Roman"/>
          <w:sz w:val="24"/>
          <w:szCs w:val="24"/>
          <w:lang w:val="ru-RU"/>
        </w:rPr>
        <w:t>6</w:t>
      </w:r>
      <w:r w:rsidRPr="00F0384C">
        <w:rPr>
          <w:rFonts w:ascii="Times New Roman" w:hAnsi="Times New Roman"/>
          <w:sz w:val="24"/>
          <w:szCs w:val="24"/>
        </w:rPr>
        <w:t>) Първостепенният разпоредител с бюджет упражнява контрол върху процесите по планирането, съставянето, изпълнението и отчитането на бюджетите на разпоредителите с бюджет от по-ниска степен.</w:t>
      </w:r>
    </w:p>
    <w:p w:rsidR="00880CFA" w:rsidRPr="00F0384C" w:rsidRDefault="00880CFA" w:rsidP="006E1BAF">
      <w:pPr>
        <w:spacing w:after="0" w:line="240" w:lineRule="auto"/>
        <w:ind w:firstLine="567"/>
        <w:contextualSpacing/>
        <w:jc w:val="both"/>
        <w:rPr>
          <w:rFonts w:ascii="Times New Roman" w:hAnsi="Times New Roman"/>
          <w:sz w:val="24"/>
          <w:szCs w:val="24"/>
        </w:rPr>
      </w:pP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5. </w:t>
      </w:r>
      <w:r w:rsidRPr="00F0384C">
        <w:rPr>
          <w:rFonts w:ascii="Times New Roman" w:hAnsi="Times New Roman"/>
          <w:sz w:val="24"/>
          <w:szCs w:val="24"/>
        </w:rPr>
        <w:t xml:space="preserve"> Бюджетът на </w:t>
      </w:r>
      <w:r>
        <w:rPr>
          <w:rFonts w:ascii="Times New Roman" w:hAnsi="Times New Roman"/>
          <w:sz w:val="24"/>
          <w:szCs w:val="24"/>
        </w:rPr>
        <w:t>Община Севлиево</w:t>
      </w:r>
      <w:r w:rsidRPr="00F0384C">
        <w:rPr>
          <w:rFonts w:ascii="Times New Roman" w:hAnsi="Times New Roman"/>
          <w:sz w:val="24"/>
          <w:szCs w:val="24"/>
        </w:rPr>
        <w:t xml:space="preserve"> се приема от Общински съвет</w:t>
      </w:r>
      <w:r>
        <w:rPr>
          <w:rFonts w:ascii="Times New Roman" w:hAnsi="Times New Roman"/>
          <w:sz w:val="24"/>
          <w:szCs w:val="24"/>
        </w:rPr>
        <w:t xml:space="preserve"> - Севлиево</w:t>
      </w:r>
      <w:r w:rsidRPr="00F0384C">
        <w:rPr>
          <w:rFonts w:ascii="Times New Roman" w:hAnsi="Times New Roman"/>
          <w:sz w:val="24"/>
          <w:szCs w:val="24"/>
        </w:rPr>
        <w:t xml:space="preserve"> по реда на Закона за публичните финанси.</w:t>
      </w:r>
    </w:p>
    <w:p w:rsidR="00880CFA" w:rsidRPr="00F0384C" w:rsidRDefault="00880CFA" w:rsidP="006E1BAF">
      <w:pPr>
        <w:spacing w:after="0" w:line="240" w:lineRule="auto"/>
        <w:ind w:firstLine="567"/>
        <w:contextualSpacing/>
        <w:jc w:val="both"/>
        <w:rPr>
          <w:rFonts w:ascii="Times New Roman" w:hAnsi="Times New Roman"/>
          <w:sz w:val="24"/>
          <w:szCs w:val="24"/>
        </w:rPr>
      </w:pP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6. </w:t>
      </w:r>
      <w:r w:rsidRPr="00F0384C">
        <w:rPr>
          <w:rFonts w:ascii="Times New Roman" w:hAnsi="Times New Roman"/>
          <w:sz w:val="24"/>
          <w:szCs w:val="24"/>
        </w:rPr>
        <w:t>Основните показатели на б</w:t>
      </w:r>
      <w:r>
        <w:rPr>
          <w:rFonts w:ascii="Times New Roman" w:hAnsi="Times New Roman"/>
          <w:sz w:val="24"/>
          <w:szCs w:val="24"/>
        </w:rPr>
        <w:t>юджетите и сметките за средства</w:t>
      </w:r>
      <w:r w:rsidRPr="00F0384C">
        <w:rPr>
          <w:rFonts w:ascii="Times New Roman" w:hAnsi="Times New Roman"/>
          <w:sz w:val="24"/>
          <w:szCs w:val="24"/>
        </w:rPr>
        <w:t xml:space="preserve"> от Европейс</w:t>
      </w:r>
      <w:r>
        <w:rPr>
          <w:rFonts w:ascii="Times New Roman" w:hAnsi="Times New Roman"/>
          <w:sz w:val="24"/>
          <w:szCs w:val="24"/>
        </w:rPr>
        <w:t>кия съюз са приходите, помощите</w:t>
      </w:r>
      <w:r w:rsidRPr="00F0384C">
        <w:rPr>
          <w:rFonts w:ascii="Times New Roman" w:hAnsi="Times New Roman"/>
          <w:sz w:val="24"/>
          <w:szCs w:val="24"/>
        </w:rPr>
        <w:t xml:space="preserve"> и даренията, разходите, бюджетните взаимоотношения, бюджетното салдо и финансирането на бюджетното салдо.</w:t>
      </w:r>
    </w:p>
    <w:p w:rsidR="00880CFA" w:rsidRPr="00F0384C" w:rsidRDefault="00880CFA" w:rsidP="006E1BAF">
      <w:pPr>
        <w:spacing w:after="0" w:line="240" w:lineRule="auto"/>
        <w:ind w:firstLine="567"/>
        <w:contextualSpacing/>
        <w:jc w:val="both"/>
        <w:rPr>
          <w:rFonts w:ascii="Times New Roman" w:hAnsi="Times New Roman"/>
          <w:sz w:val="24"/>
          <w:szCs w:val="24"/>
        </w:rPr>
      </w:pPr>
    </w:p>
    <w:p w:rsidR="00880CFA" w:rsidRPr="00D105D4" w:rsidRDefault="00880CFA" w:rsidP="006E1BAF">
      <w:pPr>
        <w:spacing w:after="0" w:line="240" w:lineRule="auto"/>
        <w:ind w:firstLine="567"/>
        <w:contextualSpacing/>
        <w:jc w:val="both"/>
        <w:rPr>
          <w:rFonts w:ascii="Times New Roman" w:hAnsi="Times New Roman"/>
          <w:sz w:val="24"/>
          <w:szCs w:val="24"/>
        </w:rPr>
      </w:pPr>
      <w:r w:rsidRPr="00D105D4">
        <w:rPr>
          <w:rFonts w:ascii="Times New Roman" w:hAnsi="Times New Roman"/>
          <w:b/>
          <w:sz w:val="24"/>
          <w:szCs w:val="24"/>
        </w:rPr>
        <w:t xml:space="preserve">Чл. 7. </w:t>
      </w:r>
      <w:r w:rsidRPr="00D105D4">
        <w:rPr>
          <w:rFonts w:ascii="Times New Roman" w:hAnsi="Times New Roman"/>
          <w:sz w:val="24"/>
          <w:szCs w:val="24"/>
        </w:rPr>
        <w:t>(1) Постъпленията не са целеви и служат за покриване на плащанията.</w:t>
      </w:r>
    </w:p>
    <w:p w:rsidR="00880CFA" w:rsidRPr="00D105D4" w:rsidRDefault="00880CFA" w:rsidP="006E1BAF">
      <w:pPr>
        <w:spacing w:after="0" w:line="240" w:lineRule="auto"/>
        <w:ind w:firstLine="567"/>
        <w:contextualSpacing/>
        <w:jc w:val="both"/>
        <w:rPr>
          <w:rFonts w:ascii="Times New Roman" w:hAnsi="Times New Roman"/>
          <w:sz w:val="24"/>
          <w:szCs w:val="24"/>
        </w:rPr>
      </w:pPr>
      <w:r w:rsidRPr="00D105D4">
        <w:rPr>
          <w:rFonts w:ascii="Times New Roman" w:hAnsi="Times New Roman"/>
          <w:sz w:val="24"/>
          <w:szCs w:val="24"/>
        </w:rPr>
        <w:t>(2) Средствата от помощи и дарения по международни програми и договори се разходват съгласно изискванията и клаузите на съответните програми и договори.</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D105D4">
        <w:rPr>
          <w:rFonts w:ascii="Times New Roman" w:hAnsi="Times New Roman"/>
          <w:sz w:val="24"/>
          <w:szCs w:val="24"/>
        </w:rPr>
        <w:t>(3) Средствата с източник инвестиционен заем се разходват съгласно клаузите на сключените договори.</w:t>
      </w:r>
    </w:p>
    <w:p w:rsidR="00880CFA" w:rsidRPr="00F0384C" w:rsidRDefault="00880CFA" w:rsidP="006E1BAF">
      <w:pPr>
        <w:spacing w:after="0" w:line="240" w:lineRule="auto"/>
        <w:ind w:firstLine="567"/>
        <w:contextualSpacing/>
        <w:jc w:val="both"/>
        <w:rPr>
          <w:rFonts w:ascii="Times New Roman" w:hAnsi="Times New Roman"/>
          <w:sz w:val="24"/>
          <w:szCs w:val="24"/>
        </w:rPr>
      </w:pP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8. </w:t>
      </w:r>
      <w:r w:rsidRPr="00F0384C">
        <w:rPr>
          <w:rFonts w:ascii="Times New Roman" w:hAnsi="Times New Roman"/>
          <w:sz w:val="24"/>
          <w:szCs w:val="24"/>
        </w:rPr>
        <w:t xml:space="preserve">При формиране на приходната част на бюджета на </w:t>
      </w:r>
      <w:r>
        <w:rPr>
          <w:rFonts w:ascii="Times New Roman" w:hAnsi="Times New Roman"/>
          <w:sz w:val="24"/>
          <w:szCs w:val="24"/>
        </w:rPr>
        <w:t>Община Севлиево</w:t>
      </w:r>
      <w:r w:rsidRPr="00F0384C">
        <w:rPr>
          <w:rFonts w:ascii="Times New Roman" w:hAnsi="Times New Roman"/>
          <w:sz w:val="24"/>
          <w:szCs w:val="24"/>
        </w:rPr>
        <w:t xml:space="preserve">, </w:t>
      </w:r>
      <w:r>
        <w:rPr>
          <w:rFonts w:ascii="Times New Roman" w:hAnsi="Times New Roman"/>
          <w:sz w:val="24"/>
          <w:szCs w:val="24"/>
        </w:rPr>
        <w:t>Общински съвет - Севлиево</w:t>
      </w:r>
      <w:r w:rsidRPr="00F0384C">
        <w:rPr>
          <w:rFonts w:ascii="Times New Roman" w:hAnsi="Times New Roman"/>
          <w:sz w:val="24"/>
          <w:szCs w:val="24"/>
        </w:rPr>
        <w:t xml:space="preserve"> определя постъпленията от:</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1. местни данъци;</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2. местни такси;</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3. предоставяните от общината услуги и права;</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4. управлението и разпореждането с общинско имущество;</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5. глоби и имуществени санкции;</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6. лихви, неустойки и други неданъчни приходи;</w:t>
      </w:r>
    </w:p>
    <w:p w:rsidR="00880CFA"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7</w:t>
      </w:r>
      <w:r w:rsidRPr="00E227AA">
        <w:rPr>
          <w:rFonts w:ascii="Times New Roman" w:hAnsi="Times New Roman"/>
          <w:sz w:val="24"/>
          <w:szCs w:val="24"/>
        </w:rPr>
        <w:t>. помощи и дарения;</w:t>
      </w:r>
    </w:p>
    <w:p w:rsidR="00880CFA" w:rsidRPr="00E4528E" w:rsidRDefault="00880CFA" w:rsidP="006E1BAF">
      <w:pPr>
        <w:spacing w:after="0" w:line="240" w:lineRule="auto"/>
        <w:ind w:firstLine="567"/>
        <w:contextualSpacing/>
        <w:jc w:val="both"/>
        <w:rPr>
          <w:rFonts w:ascii="Times New Roman" w:hAnsi="Times New Roman"/>
          <w:sz w:val="24"/>
          <w:szCs w:val="24"/>
        </w:rPr>
      </w:pPr>
      <w:r>
        <w:rPr>
          <w:rFonts w:ascii="Times New Roman" w:hAnsi="Times New Roman"/>
          <w:sz w:val="24"/>
          <w:szCs w:val="24"/>
        </w:rPr>
        <w:t>8. други постъпления.</w:t>
      </w:r>
    </w:p>
    <w:p w:rsidR="00880CFA" w:rsidRPr="00F0384C" w:rsidRDefault="00880CFA" w:rsidP="006E1BAF">
      <w:pPr>
        <w:spacing w:after="0" w:line="240" w:lineRule="auto"/>
        <w:ind w:firstLine="567"/>
        <w:contextualSpacing/>
        <w:jc w:val="both"/>
        <w:rPr>
          <w:rFonts w:ascii="Times New Roman" w:hAnsi="Times New Roman"/>
          <w:sz w:val="24"/>
          <w:szCs w:val="24"/>
        </w:rPr>
      </w:pP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9. </w:t>
      </w:r>
      <w:r w:rsidRPr="00F0384C">
        <w:rPr>
          <w:rFonts w:ascii="Times New Roman" w:hAnsi="Times New Roman"/>
          <w:sz w:val="24"/>
          <w:szCs w:val="24"/>
        </w:rPr>
        <w:t>(1)Разходите по бюджетите на разпоредители с</w:t>
      </w:r>
      <w:r>
        <w:rPr>
          <w:rFonts w:ascii="Times New Roman" w:hAnsi="Times New Roman"/>
          <w:sz w:val="24"/>
          <w:szCs w:val="24"/>
        </w:rPr>
        <w:t xml:space="preserve"> бюджет се</w:t>
      </w:r>
      <w:r w:rsidRPr="00F0384C">
        <w:rPr>
          <w:rFonts w:ascii="Times New Roman" w:hAnsi="Times New Roman"/>
          <w:sz w:val="24"/>
          <w:szCs w:val="24"/>
        </w:rPr>
        <w:t xml:space="preserve"> класифицират по показатели въз основа на икономически и функционален признак.</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(2) В разходната част на общинския бюджет се предвиждат бюджетни кредити за финансиране на местни и делегирани от държавата дейности, както и дофинансиране за делегираните от държавата дейност</w:t>
      </w:r>
      <w:r>
        <w:rPr>
          <w:rFonts w:ascii="Times New Roman" w:hAnsi="Times New Roman"/>
          <w:sz w:val="24"/>
          <w:szCs w:val="24"/>
        </w:rPr>
        <w:t>и.</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(3) Общинският съвет</w:t>
      </w:r>
      <w:r>
        <w:rPr>
          <w:rFonts w:ascii="Times New Roman" w:hAnsi="Times New Roman"/>
          <w:sz w:val="24"/>
          <w:szCs w:val="24"/>
        </w:rPr>
        <w:t xml:space="preserve"> определя в разходната част на </w:t>
      </w:r>
      <w:r w:rsidRPr="00F0384C">
        <w:rPr>
          <w:rFonts w:ascii="Times New Roman" w:hAnsi="Times New Roman"/>
          <w:sz w:val="24"/>
          <w:szCs w:val="24"/>
        </w:rPr>
        <w:t>общинския бюджет бюджетните кредити за финансиране на текущи и капиталови разходи, както и разходите за лихви, такси и комисионни по обслужването на общинския дълг.</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(4) Постъпленията от приватизацията могат да се разходват само за придобиване и основен ремонт на дълготрайни активи, за разходи, свързани с пр</w:t>
      </w:r>
      <w:r>
        <w:rPr>
          <w:rFonts w:ascii="Times New Roman" w:hAnsi="Times New Roman"/>
          <w:sz w:val="24"/>
          <w:szCs w:val="24"/>
        </w:rPr>
        <w:t xml:space="preserve">иватизационния процес, както и </w:t>
      </w:r>
      <w:r w:rsidRPr="00F0384C">
        <w:rPr>
          <w:rFonts w:ascii="Times New Roman" w:hAnsi="Times New Roman"/>
          <w:sz w:val="24"/>
          <w:szCs w:val="24"/>
        </w:rPr>
        <w:t>за погасяване на ползвани заеми за финансиране на проекти на социалната и техническа инфраструктура.</w:t>
      </w:r>
    </w:p>
    <w:p w:rsidR="00880CFA" w:rsidRPr="00F0384C" w:rsidRDefault="00880CFA" w:rsidP="006E1BAF">
      <w:pPr>
        <w:spacing w:after="0" w:line="240" w:lineRule="auto"/>
        <w:ind w:firstLine="567"/>
        <w:contextualSpacing/>
        <w:jc w:val="both"/>
        <w:rPr>
          <w:rFonts w:ascii="Times New Roman" w:hAnsi="Times New Roman"/>
          <w:sz w:val="24"/>
          <w:szCs w:val="24"/>
        </w:rPr>
      </w:pP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10. </w:t>
      </w:r>
      <w:r w:rsidRPr="00F0384C">
        <w:rPr>
          <w:rFonts w:ascii="Times New Roman" w:hAnsi="Times New Roman"/>
          <w:sz w:val="24"/>
          <w:szCs w:val="24"/>
        </w:rPr>
        <w:t>(1) Бюджетният процес включва дейностите по съставяне на бюджетната прогноза за местните дейности за следващите три години, по съставяне, приемане, изпълнение и отчитане на бюджета.</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(2) </w:t>
      </w:r>
      <w:r w:rsidRPr="007E7C7A">
        <w:rPr>
          <w:rFonts w:ascii="Times New Roman" w:hAnsi="Times New Roman"/>
          <w:sz w:val="24"/>
          <w:szCs w:val="24"/>
        </w:rPr>
        <w:t xml:space="preserve">Бюджетният процес се управлява от Общински съвет </w:t>
      </w:r>
      <w:r>
        <w:rPr>
          <w:rFonts w:ascii="Times New Roman" w:hAnsi="Times New Roman"/>
          <w:sz w:val="24"/>
          <w:szCs w:val="24"/>
        </w:rPr>
        <w:t>– Севлиево и</w:t>
      </w:r>
      <w:r w:rsidRPr="007E7C7A">
        <w:rPr>
          <w:rFonts w:ascii="Times New Roman" w:hAnsi="Times New Roman"/>
          <w:sz w:val="24"/>
          <w:szCs w:val="24"/>
        </w:rPr>
        <w:t xml:space="preserve"> Кмета на общината.</w:t>
      </w:r>
    </w:p>
    <w:p w:rsidR="00880CFA" w:rsidRPr="00F0384C" w:rsidRDefault="00880CFA" w:rsidP="006E1BAF">
      <w:pPr>
        <w:spacing w:after="0" w:line="240" w:lineRule="auto"/>
        <w:ind w:firstLine="567"/>
        <w:contextualSpacing/>
        <w:jc w:val="both"/>
        <w:rPr>
          <w:rFonts w:ascii="Times New Roman" w:hAnsi="Times New Roman"/>
          <w:sz w:val="24"/>
          <w:szCs w:val="24"/>
        </w:rPr>
      </w:pPr>
    </w:p>
    <w:p w:rsidR="00880CFA" w:rsidRPr="00F0384C" w:rsidRDefault="00880CFA" w:rsidP="006E1BAF">
      <w:pPr>
        <w:spacing w:after="0" w:line="240" w:lineRule="auto"/>
        <w:ind w:firstLine="567"/>
        <w:contextualSpacing/>
        <w:jc w:val="center"/>
        <w:rPr>
          <w:rFonts w:ascii="Times New Roman" w:hAnsi="Times New Roman"/>
          <w:b/>
          <w:sz w:val="24"/>
          <w:szCs w:val="24"/>
        </w:rPr>
      </w:pPr>
      <w:r>
        <w:rPr>
          <w:rFonts w:ascii="Times New Roman" w:hAnsi="Times New Roman"/>
          <w:b/>
          <w:sz w:val="24"/>
          <w:szCs w:val="24"/>
        </w:rPr>
        <w:t xml:space="preserve">Раздел </w:t>
      </w:r>
      <w:r w:rsidRPr="00F0384C">
        <w:rPr>
          <w:rFonts w:ascii="Times New Roman" w:hAnsi="Times New Roman"/>
          <w:b/>
          <w:sz w:val="24"/>
          <w:szCs w:val="24"/>
        </w:rPr>
        <w:t>ІІ</w:t>
      </w:r>
    </w:p>
    <w:p w:rsidR="00880CFA" w:rsidRPr="00F0384C" w:rsidRDefault="00880CFA" w:rsidP="006E1BAF">
      <w:pPr>
        <w:spacing w:after="0" w:line="240" w:lineRule="auto"/>
        <w:ind w:firstLine="567"/>
        <w:contextualSpacing/>
        <w:jc w:val="center"/>
        <w:rPr>
          <w:rFonts w:ascii="Times New Roman" w:hAnsi="Times New Roman"/>
          <w:b/>
          <w:sz w:val="24"/>
          <w:szCs w:val="24"/>
        </w:rPr>
      </w:pPr>
      <w:r w:rsidRPr="00F0384C">
        <w:rPr>
          <w:rFonts w:ascii="Times New Roman" w:hAnsi="Times New Roman"/>
          <w:b/>
          <w:sz w:val="24"/>
          <w:szCs w:val="24"/>
        </w:rPr>
        <w:t>Фискални правила</w:t>
      </w:r>
    </w:p>
    <w:p w:rsidR="00880CFA" w:rsidRPr="00F0384C" w:rsidRDefault="00880CFA" w:rsidP="006E1BAF">
      <w:pPr>
        <w:spacing w:after="0" w:line="240" w:lineRule="auto"/>
        <w:ind w:firstLine="567"/>
        <w:contextualSpacing/>
        <w:rPr>
          <w:rFonts w:ascii="Times New Roman" w:hAnsi="Times New Roman"/>
          <w:b/>
          <w:sz w:val="24"/>
          <w:szCs w:val="24"/>
        </w:rPr>
      </w:pP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Чл. 11.</w:t>
      </w:r>
      <w:r w:rsidRPr="00F0384C">
        <w:rPr>
          <w:rFonts w:ascii="Times New Roman" w:hAnsi="Times New Roman"/>
          <w:sz w:val="24"/>
          <w:szCs w:val="24"/>
        </w:rPr>
        <w:t xml:space="preserve"> Общинският съвет и </w:t>
      </w:r>
      <w:r>
        <w:rPr>
          <w:rFonts w:ascii="Times New Roman" w:hAnsi="Times New Roman"/>
          <w:sz w:val="24"/>
          <w:szCs w:val="24"/>
        </w:rPr>
        <w:t>Кмет</w:t>
      </w:r>
      <w:r w:rsidRPr="00F0384C">
        <w:rPr>
          <w:rFonts w:ascii="Times New Roman" w:hAnsi="Times New Roman"/>
          <w:sz w:val="24"/>
          <w:szCs w:val="24"/>
        </w:rPr>
        <w:t xml:space="preserve">ът при съставянето, приемането и изпълнението на бюджета на </w:t>
      </w:r>
      <w:r>
        <w:rPr>
          <w:rFonts w:ascii="Times New Roman" w:hAnsi="Times New Roman"/>
          <w:sz w:val="24"/>
          <w:szCs w:val="24"/>
        </w:rPr>
        <w:t>Община Севлиево</w:t>
      </w:r>
      <w:r w:rsidRPr="00F0384C">
        <w:rPr>
          <w:rFonts w:ascii="Times New Roman" w:hAnsi="Times New Roman"/>
          <w:sz w:val="24"/>
          <w:szCs w:val="24"/>
        </w:rPr>
        <w:t xml:space="preserve"> спазват съответн</w:t>
      </w:r>
      <w:r>
        <w:rPr>
          <w:rFonts w:ascii="Times New Roman" w:hAnsi="Times New Roman"/>
          <w:sz w:val="24"/>
          <w:szCs w:val="24"/>
        </w:rPr>
        <w:t xml:space="preserve">ите фискални правила по Закона </w:t>
      </w:r>
      <w:r w:rsidRPr="00F0384C">
        <w:rPr>
          <w:rFonts w:ascii="Times New Roman" w:hAnsi="Times New Roman"/>
          <w:sz w:val="24"/>
          <w:szCs w:val="24"/>
        </w:rPr>
        <w:t>за публичните финанси.</w:t>
      </w:r>
    </w:p>
    <w:p w:rsidR="00880CFA" w:rsidRPr="00F0384C" w:rsidRDefault="00880CFA" w:rsidP="006E1BAF">
      <w:pPr>
        <w:spacing w:after="0" w:line="240" w:lineRule="auto"/>
        <w:ind w:firstLine="567"/>
        <w:contextualSpacing/>
        <w:jc w:val="both"/>
        <w:rPr>
          <w:rFonts w:ascii="Times New Roman" w:hAnsi="Times New Roman"/>
          <w:sz w:val="24"/>
          <w:szCs w:val="24"/>
        </w:rPr>
      </w:pP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12. </w:t>
      </w:r>
      <w:r w:rsidRPr="00F0384C">
        <w:rPr>
          <w:rFonts w:ascii="Times New Roman" w:hAnsi="Times New Roman"/>
          <w:sz w:val="24"/>
          <w:szCs w:val="24"/>
        </w:rPr>
        <w:t>Средносрочната цел за бюджетното салдо по бюджета на общината, изчислено на касова основа, е придържане към балансирано бюджетно салдо.</w:t>
      </w:r>
    </w:p>
    <w:p w:rsidR="00880CFA" w:rsidRPr="00F0384C" w:rsidRDefault="00880CFA" w:rsidP="006E1BAF">
      <w:pPr>
        <w:spacing w:after="0" w:line="240" w:lineRule="auto"/>
        <w:ind w:firstLine="567"/>
        <w:contextualSpacing/>
        <w:jc w:val="both"/>
        <w:rPr>
          <w:rFonts w:ascii="Times New Roman" w:hAnsi="Times New Roman"/>
          <w:sz w:val="24"/>
          <w:szCs w:val="24"/>
        </w:rPr>
      </w:pP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Чл. 13.</w:t>
      </w:r>
      <w:r>
        <w:rPr>
          <w:rFonts w:ascii="Times New Roman" w:hAnsi="Times New Roman"/>
          <w:sz w:val="24"/>
          <w:szCs w:val="24"/>
        </w:rPr>
        <w:t xml:space="preserve"> (1)</w:t>
      </w:r>
      <w:r w:rsidRPr="00F0384C">
        <w:rPr>
          <w:rFonts w:ascii="Times New Roman" w:hAnsi="Times New Roman"/>
          <w:sz w:val="24"/>
          <w:szCs w:val="24"/>
        </w:rPr>
        <w:t xml:space="preserve"> Средният темп на нарастване на разходите за местни дейности по бюджета на общината за прогнозирания средносрочен период не следва да надхвърля средния темп на нарастване на отчетените разходи за местни дейности за последните четири години.</w:t>
      </w:r>
    </w:p>
    <w:p w:rsidR="00880CFA" w:rsidRPr="00F0384C" w:rsidRDefault="00880CFA" w:rsidP="006E1BAF">
      <w:pPr>
        <w:spacing w:after="0" w:line="240" w:lineRule="auto"/>
        <w:ind w:firstLine="567"/>
        <w:contextualSpacing/>
        <w:jc w:val="both"/>
        <w:rPr>
          <w:rFonts w:ascii="Times New Roman" w:hAnsi="Times New Roman"/>
          <w:sz w:val="24"/>
          <w:szCs w:val="24"/>
        </w:rPr>
      </w:pPr>
      <w:r>
        <w:rPr>
          <w:rFonts w:ascii="Times New Roman" w:hAnsi="Times New Roman"/>
          <w:sz w:val="24"/>
          <w:szCs w:val="24"/>
        </w:rPr>
        <w:t>(2)</w:t>
      </w:r>
      <w:r w:rsidRPr="00F0384C">
        <w:rPr>
          <w:rFonts w:ascii="Times New Roman" w:hAnsi="Times New Roman"/>
          <w:sz w:val="24"/>
          <w:szCs w:val="24"/>
        </w:rPr>
        <w:t xml:space="preserve"> По-висок темп на нарастване на разходите спрямо този по ал. 1 се допуска само при  компенсиране с допълнителни мерки, водещи до увеличаване на бюджетните приходи. Допълнителните мерки следва да водят до устойчиво нарастване на собствените общински приходи и да нямат еднократен характер.</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(3) Мерки, водещи до трайно намаляване на бюджетните п</w:t>
      </w:r>
      <w:r>
        <w:rPr>
          <w:rFonts w:ascii="Times New Roman" w:hAnsi="Times New Roman"/>
          <w:sz w:val="24"/>
          <w:szCs w:val="24"/>
        </w:rPr>
        <w:t xml:space="preserve">риходи по бюджета на общината, </w:t>
      </w:r>
      <w:r w:rsidRPr="00F0384C">
        <w:rPr>
          <w:rFonts w:ascii="Times New Roman" w:hAnsi="Times New Roman"/>
          <w:sz w:val="24"/>
          <w:szCs w:val="24"/>
        </w:rPr>
        <w:t xml:space="preserve">се компенсират с </w:t>
      </w:r>
      <w:r>
        <w:rPr>
          <w:rFonts w:ascii="Times New Roman" w:hAnsi="Times New Roman"/>
          <w:sz w:val="24"/>
          <w:szCs w:val="24"/>
        </w:rPr>
        <w:t xml:space="preserve">мерки  за трайно намаляване на </w:t>
      </w:r>
      <w:r w:rsidRPr="00F0384C">
        <w:rPr>
          <w:rFonts w:ascii="Times New Roman" w:hAnsi="Times New Roman"/>
          <w:sz w:val="24"/>
          <w:szCs w:val="24"/>
        </w:rPr>
        <w:t>разходите.</w:t>
      </w:r>
    </w:p>
    <w:p w:rsidR="00880CFA" w:rsidRPr="00F0384C" w:rsidRDefault="00880CFA" w:rsidP="006E1BAF">
      <w:pPr>
        <w:spacing w:after="0" w:line="240" w:lineRule="auto"/>
        <w:ind w:firstLine="567"/>
        <w:contextualSpacing/>
        <w:jc w:val="both"/>
        <w:rPr>
          <w:rFonts w:ascii="Times New Roman" w:hAnsi="Times New Roman"/>
          <w:sz w:val="24"/>
          <w:szCs w:val="24"/>
        </w:rPr>
      </w:pP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14. </w:t>
      </w:r>
      <w:r w:rsidRPr="00F0384C">
        <w:rPr>
          <w:rFonts w:ascii="Times New Roman" w:hAnsi="Times New Roman"/>
          <w:sz w:val="24"/>
          <w:szCs w:val="24"/>
        </w:rPr>
        <w:t>(1) Годишният размер на плащанията по общинския дълг за общината във всяка отделна година не може да надвишава 15 на сто от средногодишния размер на собствените приходи и общата изравнителна субсидия за последните три години, изчислен на базата на данни от годишните отчети за изпълнението на бюджета на общината.</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(2) Номиналът на издадените през текущата бюджетна година общински гаранции</w:t>
      </w:r>
      <w:r>
        <w:rPr>
          <w:rFonts w:ascii="Times New Roman" w:hAnsi="Times New Roman"/>
          <w:sz w:val="24"/>
          <w:szCs w:val="24"/>
        </w:rPr>
        <w:t xml:space="preserve"> не може да надвишава 5 на сто </w:t>
      </w:r>
      <w:r w:rsidRPr="00F0384C">
        <w:rPr>
          <w:rFonts w:ascii="Times New Roman" w:hAnsi="Times New Roman"/>
          <w:sz w:val="24"/>
          <w:szCs w:val="24"/>
        </w:rPr>
        <w:t>от общата сума на приходите и общата изравнителна субсидия по последния годишен отчет за изпълнението на бюджета на общината.</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(3) Годишният размер на плащанията по дълга включва дължимите главници, лихви,</w:t>
      </w:r>
      <w:r>
        <w:rPr>
          <w:rFonts w:ascii="Times New Roman" w:hAnsi="Times New Roman"/>
          <w:sz w:val="24"/>
          <w:szCs w:val="24"/>
        </w:rPr>
        <w:t xml:space="preserve"> </w:t>
      </w:r>
      <w:r w:rsidRPr="00F0384C">
        <w:rPr>
          <w:rFonts w:ascii="Times New Roman" w:hAnsi="Times New Roman"/>
          <w:sz w:val="24"/>
          <w:szCs w:val="24"/>
        </w:rPr>
        <w:t>такси, комисионни</w:t>
      </w:r>
      <w:r>
        <w:rPr>
          <w:rFonts w:ascii="Times New Roman" w:hAnsi="Times New Roman"/>
          <w:sz w:val="24"/>
          <w:szCs w:val="24"/>
        </w:rPr>
        <w:t xml:space="preserve"> и други плащания по поетия от</w:t>
      </w:r>
      <w:r w:rsidRPr="00F0384C">
        <w:rPr>
          <w:rFonts w:ascii="Times New Roman" w:hAnsi="Times New Roman"/>
          <w:sz w:val="24"/>
          <w:szCs w:val="24"/>
        </w:rPr>
        <w:t xml:space="preserve"> общината дълг.</w:t>
      </w:r>
    </w:p>
    <w:p w:rsidR="00880CFA" w:rsidRPr="00F0384C" w:rsidRDefault="00880CFA" w:rsidP="006E1BAF">
      <w:pPr>
        <w:spacing w:after="0" w:line="240" w:lineRule="auto"/>
        <w:ind w:firstLine="567"/>
        <w:contextualSpacing/>
        <w:jc w:val="both"/>
        <w:rPr>
          <w:rFonts w:ascii="Times New Roman" w:hAnsi="Times New Roman"/>
          <w:sz w:val="24"/>
          <w:szCs w:val="24"/>
        </w:rPr>
      </w:pPr>
      <w:r>
        <w:rPr>
          <w:rFonts w:ascii="Times New Roman" w:hAnsi="Times New Roman"/>
          <w:sz w:val="24"/>
          <w:szCs w:val="24"/>
        </w:rPr>
        <w:t>(4) Когато предстоящо плащане</w:t>
      </w:r>
      <w:r w:rsidRPr="00F0384C">
        <w:rPr>
          <w:rFonts w:ascii="Times New Roman" w:hAnsi="Times New Roman"/>
          <w:sz w:val="24"/>
          <w:szCs w:val="24"/>
        </w:rPr>
        <w:t xml:space="preserve"> по съществуващ дълг, който е предмет на рефинансиране, е дължимо на дата, предхождаща датата на поемане на рефинансиращия дълг, общината задължително заделя паричен резерв за предстоящото плащане по съществуващия дълг в рамките на  размера, определен по ал. 1.</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(5) В ограничението по ал. 1 не се включва </w:t>
      </w:r>
      <w:r>
        <w:rPr>
          <w:rFonts w:ascii="Times New Roman" w:hAnsi="Times New Roman"/>
          <w:sz w:val="24"/>
          <w:szCs w:val="24"/>
        </w:rPr>
        <w:t xml:space="preserve">дългът на общините по временни </w:t>
      </w:r>
      <w:r w:rsidRPr="00F0384C">
        <w:rPr>
          <w:rFonts w:ascii="Times New Roman" w:hAnsi="Times New Roman"/>
          <w:sz w:val="24"/>
          <w:szCs w:val="24"/>
        </w:rPr>
        <w:t>безлихвени заеми и по предоставени</w:t>
      </w:r>
      <w:r>
        <w:rPr>
          <w:rFonts w:ascii="Times New Roman" w:hAnsi="Times New Roman"/>
          <w:sz w:val="24"/>
          <w:szCs w:val="24"/>
        </w:rPr>
        <w:t>те</w:t>
      </w:r>
      <w:r w:rsidRPr="00F0384C">
        <w:rPr>
          <w:rFonts w:ascii="Times New Roman" w:hAnsi="Times New Roman"/>
          <w:sz w:val="24"/>
          <w:szCs w:val="24"/>
        </w:rPr>
        <w:t xml:space="preserve"> им заеми от други лица от сектор „Държавно управление“.</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(6) Със Закона за държавния бюджет за съответната година може да се определя максимален размер на дълга, който може да бъде поет от общината през бюджетната година извън ограниченията по ал. 1 и извън случаите по ал. 5 за авансово финансиране на плащания по проекти, финансирани със средства на Европейския съюз.</w:t>
      </w:r>
    </w:p>
    <w:p w:rsidR="00880CFA" w:rsidRPr="00F0384C" w:rsidRDefault="00880CFA" w:rsidP="006E1BAF">
      <w:pPr>
        <w:spacing w:after="0" w:line="240" w:lineRule="auto"/>
        <w:ind w:firstLine="567"/>
        <w:contextualSpacing/>
        <w:jc w:val="both"/>
        <w:rPr>
          <w:rFonts w:ascii="Times New Roman" w:hAnsi="Times New Roman"/>
          <w:sz w:val="24"/>
          <w:szCs w:val="24"/>
        </w:rPr>
      </w:pP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15. </w:t>
      </w:r>
      <w:r>
        <w:rPr>
          <w:rFonts w:ascii="Times New Roman" w:hAnsi="Times New Roman"/>
          <w:sz w:val="24"/>
          <w:szCs w:val="24"/>
        </w:rPr>
        <w:t>Община Севлиево</w:t>
      </w:r>
      <w:r w:rsidRPr="00F0384C">
        <w:rPr>
          <w:rFonts w:ascii="Times New Roman" w:hAnsi="Times New Roman"/>
          <w:sz w:val="24"/>
          <w:szCs w:val="24"/>
        </w:rPr>
        <w:t xml:space="preserve"> представя в </w:t>
      </w:r>
      <w:r>
        <w:rPr>
          <w:rFonts w:ascii="Times New Roman" w:hAnsi="Times New Roman"/>
          <w:sz w:val="24"/>
          <w:szCs w:val="24"/>
        </w:rPr>
        <w:t>М</w:t>
      </w:r>
      <w:r w:rsidRPr="00F0384C">
        <w:rPr>
          <w:rFonts w:ascii="Times New Roman" w:hAnsi="Times New Roman"/>
          <w:sz w:val="24"/>
          <w:szCs w:val="24"/>
        </w:rPr>
        <w:t xml:space="preserve">инистерство на финансите информация за състоянието и движението на дълга на общината, включително за намеренията за поемане на дълг, както и за издаване на гаранции, по </w:t>
      </w:r>
      <w:r>
        <w:rPr>
          <w:rFonts w:ascii="Times New Roman" w:hAnsi="Times New Roman"/>
          <w:sz w:val="24"/>
          <w:szCs w:val="24"/>
        </w:rPr>
        <w:t>ред и в срокове, определени от М</w:t>
      </w:r>
      <w:r w:rsidRPr="00F0384C">
        <w:rPr>
          <w:rFonts w:ascii="Times New Roman" w:hAnsi="Times New Roman"/>
          <w:sz w:val="24"/>
          <w:szCs w:val="24"/>
        </w:rPr>
        <w:t>инистъра на финансите.</w:t>
      </w:r>
    </w:p>
    <w:p w:rsidR="00880CFA" w:rsidRPr="00F0384C" w:rsidRDefault="00880CFA" w:rsidP="006E1BAF">
      <w:pPr>
        <w:spacing w:after="0" w:line="240" w:lineRule="auto"/>
        <w:ind w:firstLine="567"/>
        <w:contextualSpacing/>
        <w:jc w:val="both"/>
        <w:rPr>
          <w:rFonts w:ascii="Times New Roman" w:hAnsi="Times New Roman"/>
          <w:sz w:val="24"/>
          <w:szCs w:val="24"/>
        </w:rPr>
      </w:pP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Чл.16. </w:t>
      </w:r>
      <w:r w:rsidRPr="00F0384C">
        <w:rPr>
          <w:rFonts w:ascii="Times New Roman" w:hAnsi="Times New Roman"/>
          <w:sz w:val="24"/>
          <w:szCs w:val="24"/>
        </w:rPr>
        <w:t>С решението за приемане на общински</w:t>
      </w:r>
      <w:r>
        <w:rPr>
          <w:rFonts w:ascii="Times New Roman" w:hAnsi="Times New Roman"/>
          <w:sz w:val="24"/>
          <w:szCs w:val="24"/>
        </w:rPr>
        <w:t>я бюджет за съответната година Общински съвет - Севлиево</w:t>
      </w:r>
      <w:r w:rsidRPr="00F0384C">
        <w:rPr>
          <w:rFonts w:ascii="Times New Roman" w:hAnsi="Times New Roman"/>
          <w:sz w:val="24"/>
          <w:szCs w:val="24"/>
        </w:rPr>
        <w:t xml:space="preserve"> определя:</w:t>
      </w:r>
    </w:p>
    <w:p w:rsidR="00880CFA" w:rsidRPr="00F0384C" w:rsidRDefault="00880CFA" w:rsidP="00FE7974">
      <w:pPr>
        <w:pStyle w:val="ListParagraph"/>
        <w:numPr>
          <w:ilvl w:val="0"/>
          <w:numId w:val="12"/>
        </w:numPr>
        <w:tabs>
          <w:tab w:val="left" w:pos="993"/>
        </w:tabs>
        <w:spacing w:after="0" w:line="240" w:lineRule="auto"/>
        <w:ind w:left="0" w:firstLine="567"/>
        <w:jc w:val="both"/>
        <w:rPr>
          <w:rFonts w:ascii="Times New Roman" w:hAnsi="Times New Roman"/>
          <w:sz w:val="24"/>
          <w:szCs w:val="24"/>
        </w:rPr>
      </w:pPr>
      <w:r w:rsidRPr="00F0384C">
        <w:rPr>
          <w:rFonts w:ascii="Times New Roman" w:hAnsi="Times New Roman"/>
          <w:sz w:val="24"/>
          <w:szCs w:val="24"/>
        </w:rPr>
        <w:t>Максималния размер на новия общински дълг;</w:t>
      </w:r>
    </w:p>
    <w:p w:rsidR="00880CFA" w:rsidRPr="00F0384C" w:rsidRDefault="00880CFA" w:rsidP="00FE7974">
      <w:pPr>
        <w:pStyle w:val="ListParagraph"/>
        <w:numPr>
          <w:ilvl w:val="0"/>
          <w:numId w:val="12"/>
        </w:numPr>
        <w:tabs>
          <w:tab w:val="left" w:pos="993"/>
        </w:tabs>
        <w:spacing w:after="0" w:line="240" w:lineRule="auto"/>
        <w:ind w:left="0" w:firstLine="567"/>
        <w:jc w:val="both"/>
        <w:rPr>
          <w:rFonts w:ascii="Times New Roman" w:hAnsi="Times New Roman"/>
          <w:sz w:val="24"/>
          <w:szCs w:val="24"/>
        </w:rPr>
      </w:pPr>
      <w:r w:rsidRPr="00F0384C">
        <w:rPr>
          <w:rFonts w:ascii="Times New Roman" w:hAnsi="Times New Roman"/>
          <w:sz w:val="24"/>
          <w:szCs w:val="24"/>
        </w:rPr>
        <w:t>Общинските гаранции, които могат да бъдат издадени през годината;</w:t>
      </w:r>
    </w:p>
    <w:p w:rsidR="00880CFA" w:rsidRPr="00F0384C" w:rsidRDefault="00880CFA" w:rsidP="00FE7974">
      <w:pPr>
        <w:pStyle w:val="ListParagraph"/>
        <w:numPr>
          <w:ilvl w:val="0"/>
          <w:numId w:val="12"/>
        </w:numPr>
        <w:tabs>
          <w:tab w:val="left" w:pos="993"/>
        </w:tabs>
        <w:spacing w:after="0" w:line="240" w:lineRule="auto"/>
        <w:ind w:left="0" w:firstLine="567"/>
        <w:jc w:val="both"/>
        <w:rPr>
          <w:rFonts w:ascii="Times New Roman" w:hAnsi="Times New Roman"/>
          <w:sz w:val="24"/>
          <w:szCs w:val="24"/>
        </w:rPr>
      </w:pPr>
      <w:r w:rsidRPr="00F0384C">
        <w:rPr>
          <w:rFonts w:ascii="Times New Roman" w:hAnsi="Times New Roman"/>
          <w:sz w:val="24"/>
          <w:szCs w:val="24"/>
        </w:rPr>
        <w:t>Максималния размер  на общинския дълг и общинските гаранции към края на бюджетната година.</w:t>
      </w:r>
    </w:p>
    <w:p w:rsidR="00880CFA" w:rsidRPr="00F0384C" w:rsidRDefault="00880CFA" w:rsidP="006E1BAF">
      <w:pPr>
        <w:pStyle w:val="ListParagraph"/>
        <w:spacing w:after="0" w:line="240" w:lineRule="auto"/>
        <w:ind w:left="870" w:firstLine="567"/>
        <w:jc w:val="both"/>
        <w:rPr>
          <w:rFonts w:ascii="Times New Roman" w:hAnsi="Times New Roman"/>
          <w:sz w:val="24"/>
          <w:szCs w:val="24"/>
        </w:rPr>
      </w:pP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17. </w:t>
      </w:r>
      <w:r w:rsidRPr="00F0384C">
        <w:rPr>
          <w:rFonts w:ascii="Times New Roman" w:hAnsi="Times New Roman"/>
          <w:sz w:val="24"/>
          <w:szCs w:val="24"/>
        </w:rPr>
        <w:t xml:space="preserve"> Дължимите суми за лихви и погашения по главниците по общинския дълг съставляват приоритетно задължение на общинския бюджет.</w:t>
      </w:r>
    </w:p>
    <w:p w:rsidR="00880CFA" w:rsidRPr="00F0384C" w:rsidRDefault="00880CFA" w:rsidP="006E1BAF">
      <w:pPr>
        <w:spacing w:after="0" w:line="240" w:lineRule="auto"/>
        <w:ind w:firstLine="567"/>
        <w:contextualSpacing/>
        <w:jc w:val="both"/>
        <w:rPr>
          <w:rFonts w:ascii="Times New Roman" w:hAnsi="Times New Roman"/>
          <w:sz w:val="24"/>
          <w:szCs w:val="24"/>
        </w:rPr>
      </w:pPr>
    </w:p>
    <w:p w:rsidR="00880CFA" w:rsidRPr="00F0384C" w:rsidRDefault="00880CFA" w:rsidP="006E1BAF">
      <w:pPr>
        <w:spacing w:after="0" w:line="240" w:lineRule="auto"/>
        <w:ind w:firstLine="567"/>
        <w:contextualSpacing/>
        <w:jc w:val="center"/>
        <w:rPr>
          <w:rFonts w:ascii="Times New Roman" w:hAnsi="Times New Roman"/>
          <w:b/>
          <w:sz w:val="24"/>
          <w:szCs w:val="24"/>
        </w:rPr>
      </w:pPr>
      <w:r w:rsidRPr="00F0384C">
        <w:rPr>
          <w:rFonts w:ascii="Times New Roman" w:hAnsi="Times New Roman"/>
          <w:b/>
          <w:sz w:val="24"/>
          <w:szCs w:val="24"/>
        </w:rPr>
        <w:t>Раздел ІІІ</w:t>
      </w:r>
    </w:p>
    <w:p w:rsidR="00880CFA" w:rsidRPr="00F0384C" w:rsidRDefault="00880CFA" w:rsidP="006E1BAF">
      <w:pPr>
        <w:spacing w:after="0" w:line="240" w:lineRule="auto"/>
        <w:ind w:firstLine="567"/>
        <w:contextualSpacing/>
        <w:jc w:val="center"/>
        <w:rPr>
          <w:rFonts w:ascii="Times New Roman" w:hAnsi="Times New Roman"/>
          <w:b/>
          <w:sz w:val="24"/>
          <w:szCs w:val="24"/>
        </w:rPr>
      </w:pPr>
      <w:r w:rsidRPr="00F0384C">
        <w:rPr>
          <w:rFonts w:ascii="Times New Roman" w:hAnsi="Times New Roman"/>
          <w:b/>
          <w:sz w:val="24"/>
          <w:szCs w:val="24"/>
        </w:rPr>
        <w:t>Структура на общинския бюджет</w:t>
      </w:r>
    </w:p>
    <w:p w:rsidR="00880CFA" w:rsidRPr="00F0384C" w:rsidRDefault="00880CFA" w:rsidP="006E1BAF">
      <w:pPr>
        <w:spacing w:after="0" w:line="240" w:lineRule="auto"/>
        <w:ind w:firstLine="567"/>
        <w:contextualSpacing/>
        <w:jc w:val="center"/>
        <w:rPr>
          <w:rFonts w:ascii="Times New Roman" w:hAnsi="Times New Roman"/>
          <w:b/>
          <w:sz w:val="24"/>
          <w:szCs w:val="24"/>
        </w:rPr>
      </w:pPr>
    </w:p>
    <w:p w:rsidR="00880CFA" w:rsidRPr="00F0384C" w:rsidRDefault="00880CFA" w:rsidP="006E1BAF">
      <w:pPr>
        <w:spacing w:after="0" w:line="240" w:lineRule="auto"/>
        <w:ind w:firstLine="567"/>
        <w:contextualSpacing/>
        <w:rPr>
          <w:rFonts w:ascii="Times New Roman" w:hAnsi="Times New Roman"/>
          <w:sz w:val="24"/>
          <w:szCs w:val="24"/>
        </w:rPr>
      </w:pPr>
      <w:r w:rsidRPr="00F0384C">
        <w:rPr>
          <w:rFonts w:ascii="Times New Roman" w:hAnsi="Times New Roman"/>
          <w:b/>
          <w:sz w:val="24"/>
          <w:szCs w:val="24"/>
        </w:rPr>
        <w:t xml:space="preserve">Чл.18. </w:t>
      </w:r>
      <w:r w:rsidRPr="00F0384C">
        <w:rPr>
          <w:rFonts w:ascii="Times New Roman" w:hAnsi="Times New Roman"/>
          <w:sz w:val="24"/>
          <w:szCs w:val="24"/>
        </w:rPr>
        <w:t>(1) Общинският бюджет включва:</w:t>
      </w:r>
    </w:p>
    <w:p w:rsidR="00880CFA" w:rsidRPr="00F0384C" w:rsidRDefault="00880CFA" w:rsidP="006E1BAF">
      <w:pPr>
        <w:spacing w:after="0" w:line="240" w:lineRule="auto"/>
        <w:ind w:firstLine="567"/>
        <w:contextualSpacing/>
        <w:rPr>
          <w:rFonts w:ascii="Times New Roman" w:hAnsi="Times New Roman"/>
          <w:sz w:val="24"/>
          <w:szCs w:val="24"/>
        </w:rPr>
      </w:pPr>
      <w:r w:rsidRPr="00F0384C">
        <w:rPr>
          <w:rFonts w:ascii="Times New Roman" w:hAnsi="Times New Roman"/>
          <w:sz w:val="24"/>
          <w:szCs w:val="24"/>
        </w:rPr>
        <w:t xml:space="preserve">1. </w:t>
      </w:r>
      <w:r>
        <w:rPr>
          <w:rFonts w:ascii="Times New Roman" w:hAnsi="Times New Roman"/>
          <w:sz w:val="24"/>
          <w:szCs w:val="24"/>
        </w:rPr>
        <w:t>П</w:t>
      </w:r>
      <w:r w:rsidRPr="00F0384C">
        <w:rPr>
          <w:rFonts w:ascii="Times New Roman" w:hAnsi="Times New Roman"/>
          <w:sz w:val="24"/>
          <w:szCs w:val="24"/>
        </w:rPr>
        <w:t>риходи от:</w:t>
      </w:r>
    </w:p>
    <w:p w:rsidR="00880CFA" w:rsidRPr="00F0384C" w:rsidRDefault="00880CFA" w:rsidP="006E1BAF">
      <w:pPr>
        <w:spacing w:line="240" w:lineRule="auto"/>
        <w:ind w:firstLine="567"/>
        <w:contextualSpacing/>
        <w:rPr>
          <w:rFonts w:ascii="Times New Roman" w:hAnsi="Times New Roman"/>
          <w:sz w:val="24"/>
          <w:szCs w:val="24"/>
        </w:rPr>
      </w:pPr>
      <w:r w:rsidRPr="00F0384C">
        <w:rPr>
          <w:rFonts w:ascii="Times New Roman" w:hAnsi="Times New Roman"/>
          <w:sz w:val="24"/>
          <w:szCs w:val="24"/>
        </w:rPr>
        <w:t>а) местни данъци – при условие, по ред и в граници, установени със закон;</w:t>
      </w:r>
    </w:p>
    <w:p w:rsidR="00880CFA" w:rsidRPr="00F0384C" w:rsidRDefault="00880CFA" w:rsidP="006E1BAF">
      <w:pPr>
        <w:spacing w:line="240" w:lineRule="auto"/>
        <w:ind w:firstLine="567"/>
        <w:contextualSpacing/>
        <w:rPr>
          <w:rFonts w:ascii="Times New Roman" w:hAnsi="Times New Roman"/>
          <w:sz w:val="24"/>
          <w:szCs w:val="24"/>
        </w:rPr>
      </w:pPr>
      <w:r>
        <w:rPr>
          <w:rFonts w:ascii="Times New Roman" w:hAnsi="Times New Roman"/>
          <w:sz w:val="24"/>
          <w:szCs w:val="24"/>
        </w:rPr>
        <w:t xml:space="preserve">б) </w:t>
      </w:r>
      <w:r w:rsidRPr="00F0384C">
        <w:rPr>
          <w:rFonts w:ascii="Times New Roman" w:hAnsi="Times New Roman"/>
          <w:sz w:val="24"/>
          <w:szCs w:val="24"/>
        </w:rPr>
        <w:t>такси – при условия и по ред, установени със закон;</w:t>
      </w:r>
    </w:p>
    <w:p w:rsidR="00880CFA" w:rsidRPr="00F0384C" w:rsidRDefault="00880CFA" w:rsidP="006E1BAF">
      <w:pPr>
        <w:spacing w:line="240" w:lineRule="auto"/>
        <w:ind w:firstLine="567"/>
        <w:contextualSpacing/>
        <w:rPr>
          <w:rFonts w:ascii="Times New Roman" w:hAnsi="Times New Roman"/>
          <w:sz w:val="24"/>
          <w:szCs w:val="24"/>
        </w:rPr>
      </w:pPr>
      <w:r>
        <w:rPr>
          <w:rFonts w:ascii="Times New Roman" w:hAnsi="Times New Roman"/>
          <w:sz w:val="24"/>
          <w:szCs w:val="24"/>
        </w:rPr>
        <w:t>в)</w:t>
      </w:r>
      <w:r w:rsidRPr="00F0384C">
        <w:rPr>
          <w:rFonts w:ascii="Times New Roman" w:hAnsi="Times New Roman"/>
          <w:sz w:val="24"/>
          <w:szCs w:val="24"/>
        </w:rPr>
        <w:t xml:space="preserve"> услуги и права, предоставяни от общината;</w:t>
      </w:r>
    </w:p>
    <w:p w:rsidR="00880CFA" w:rsidRPr="00F0384C" w:rsidRDefault="00880CFA" w:rsidP="006E1BAF">
      <w:pPr>
        <w:spacing w:line="240" w:lineRule="auto"/>
        <w:ind w:firstLine="567"/>
        <w:contextualSpacing/>
        <w:rPr>
          <w:rFonts w:ascii="Times New Roman" w:hAnsi="Times New Roman"/>
          <w:sz w:val="24"/>
          <w:szCs w:val="24"/>
        </w:rPr>
      </w:pPr>
      <w:r>
        <w:rPr>
          <w:rFonts w:ascii="Times New Roman" w:hAnsi="Times New Roman"/>
          <w:sz w:val="24"/>
          <w:szCs w:val="24"/>
        </w:rPr>
        <w:t xml:space="preserve">г) </w:t>
      </w:r>
      <w:r w:rsidRPr="00F0384C">
        <w:rPr>
          <w:rFonts w:ascii="Times New Roman" w:hAnsi="Times New Roman"/>
          <w:sz w:val="24"/>
          <w:szCs w:val="24"/>
        </w:rPr>
        <w:t>разпореждане с общинска собственост;</w:t>
      </w:r>
    </w:p>
    <w:p w:rsidR="00880CFA" w:rsidRPr="00F0384C" w:rsidRDefault="00880CFA" w:rsidP="006E1BAF">
      <w:pPr>
        <w:spacing w:line="240" w:lineRule="auto"/>
        <w:ind w:firstLine="567"/>
        <w:contextualSpacing/>
        <w:rPr>
          <w:rFonts w:ascii="Times New Roman" w:hAnsi="Times New Roman"/>
          <w:sz w:val="24"/>
          <w:szCs w:val="24"/>
        </w:rPr>
      </w:pPr>
      <w:r>
        <w:rPr>
          <w:rFonts w:ascii="Times New Roman" w:hAnsi="Times New Roman"/>
          <w:sz w:val="24"/>
          <w:szCs w:val="24"/>
        </w:rPr>
        <w:t xml:space="preserve">д) </w:t>
      </w:r>
      <w:r w:rsidRPr="00F0384C">
        <w:rPr>
          <w:rFonts w:ascii="Times New Roman" w:hAnsi="Times New Roman"/>
          <w:sz w:val="24"/>
          <w:szCs w:val="24"/>
        </w:rPr>
        <w:t>глоби и имуществени санкции;</w:t>
      </w:r>
    </w:p>
    <w:p w:rsidR="00880CFA" w:rsidRPr="00F0384C" w:rsidRDefault="00880CFA" w:rsidP="006E1BAF">
      <w:pPr>
        <w:spacing w:line="240" w:lineRule="auto"/>
        <w:ind w:firstLine="567"/>
        <w:contextualSpacing/>
        <w:rPr>
          <w:rFonts w:ascii="Times New Roman" w:hAnsi="Times New Roman"/>
          <w:sz w:val="24"/>
          <w:szCs w:val="24"/>
        </w:rPr>
      </w:pPr>
      <w:r>
        <w:rPr>
          <w:rFonts w:ascii="Times New Roman" w:hAnsi="Times New Roman"/>
          <w:sz w:val="24"/>
          <w:szCs w:val="24"/>
        </w:rPr>
        <w:t xml:space="preserve">е) </w:t>
      </w:r>
      <w:r w:rsidRPr="00F0384C">
        <w:rPr>
          <w:rFonts w:ascii="Times New Roman" w:hAnsi="Times New Roman"/>
          <w:sz w:val="24"/>
          <w:szCs w:val="24"/>
        </w:rPr>
        <w:t>лихви и неустойки;</w:t>
      </w:r>
    </w:p>
    <w:p w:rsidR="00880CFA" w:rsidRPr="00F0384C" w:rsidRDefault="00880CFA" w:rsidP="006E1BAF">
      <w:pPr>
        <w:spacing w:line="240" w:lineRule="auto"/>
        <w:ind w:firstLine="567"/>
        <w:contextualSpacing/>
        <w:rPr>
          <w:rFonts w:ascii="Times New Roman" w:hAnsi="Times New Roman"/>
          <w:sz w:val="24"/>
          <w:szCs w:val="24"/>
        </w:rPr>
      </w:pPr>
      <w:r w:rsidRPr="00F0384C">
        <w:rPr>
          <w:rFonts w:ascii="Times New Roman" w:hAnsi="Times New Roman"/>
          <w:sz w:val="24"/>
          <w:szCs w:val="24"/>
        </w:rPr>
        <w:t>ж) други постъпления;</w:t>
      </w:r>
    </w:p>
    <w:p w:rsidR="00880CFA" w:rsidRPr="00F0384C" w:rsidRDefault="00880CFA" w:rsidP="006E1BAF">
      <w:pPr>
        <w:spacing w:line="240" w:lineRule="auto"/>
        <w:ind w:firstLine="567"/>
        <w:contextualSpacing/>
        <w:rPr>
          <w:rFonts w:ascii="Times New Roman" w:hAnsi="Times New Roman"/>
          <w:sz w:val="24"/>
          <w:szCs w:val="24"/>
        </w:rPr>
      </w:pPr>
      <w:r>
        <w:rPr>
          <w:rFonts w:ascii="Times New Roman" w:hAnsi="Times New Roman"/>
          <w:sz w:val="24"/>
          <w:szCs w:val="24"/>
        </w:rPr>
        <w:t>з) помо</w:t>
      </w:r>
      <w:r w:rsidRPr="00F0384C">
        <w:rPr>
          <w:rFonts w:ascii="Times New Roman" w:hAnsi="Times New Roman"/>
          <w:sz w:val="24"/>
          <w:szCs w:val="24"/>
        </w:rPr>
        <w:t>щи и дарения.</w:t>
      </w:r>
    </w:p>
    <w:p w:rsidR="00880CFA" w:rsidRPr="00F0384C" w:rsidRDefault="00880CFA" w:rsidP="005047B2">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2. </w:t>
      </w:r>
      <w:r>
        <w:rPr>
          <w:rFonts w:ascii="Times New Roman" w:hAnsi="Times New Roman"/>
          <w:sz w:val="24"/>
          <w:szCs w:val="24"/>
        </w:rPr>
        <w:t>Р</w:t>
      </w:r>
      <w:r w:rsidRPr="00F0384C">
        <w:rPr>
          <w:rFonts w:ascii="Times New Roman" w:hAnsi="Times New Roman"/>
          <w:sz w:val="24"/>
          <w:szCs w:val="24"/>
        </w:rPr>
        <w:t>азходи за делегирани от държавата</w:t>
      </w:r>
      <w:r>
        <w:rPr>
          <w:rFonts w:ascii="Times New Roman" w:hAnsi="Times New Roman"/>
          <w:sz w:val="24"/>
          <w:szCs w:val="24"/>
        </w:rPr>
        <w:t xml:space="preserve"> и за местни дейности, както и </w:t>
      </w:r>
      <w:r w:rsidRPr="00F0384C">
        <w:rPr>
          <w:rFonts w:ascii="Times New Roman" w:hAnsi="Times New Roman"/>
          <w:sz w:val="24"/>
          <w:szCs w:val="24"/>
        </w:rPr>
        <w:t>във функционален разрез съгласно единната бюджетна класификация, за:</w:t>
      </w:r>
    </w:p>
    <w:p w:rsidR="00880CFA" w:rsidRPr="00F0384C" w:rsidRDefault="00880CFA" w:rsidP="005047B2">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а) персонал;</w:t>
      </w:r>
    </w:p>
    <w:p w:rsidR="00880CFA" w:rsidRPr="00F0384C" w:rsidRDefault="00880CFA" w:rsidP="005047B2">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б) издръжка;</w:t>
      </w:r>
    </w:p>
    <w:p w:rsidR="00880CFA" w:rsidRPr="00F0384C" w:rsidRDefault="00880CFA" w:rsidP="005047B2">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в) лихви;</w:t>
      </w:r>
    </w:p>
    <w:p w:rsidR="00880CFA" w:rsidRPr="00F0384C" w:rsidRDefault="00880CFA" w:rsidP="005047B2">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г) помощи и обезщетения за домакинства;</w:t>
      </w:r>
    </w:p>
    <w:p w:rsidR="00880CFA" w:rsidRPr="00F0384C" w:rsidRDefault="00880CFA" w:rsidP="005047B2">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д) текущи субсидии;</w:t>
      </w:r>
    </w:p>
    <w:p w:rsidR="00880CFA" w:rsidRPr="00F0384C" w:rsidRDefault="00880CFA" w:rsidP="005047B2">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е) капиталови разходи.</w:t>
      </w:r>
    </w:p>
    <w:p w:rsidR="00880CFA" w:rsidRPr="00F0384C" w:rsidRDefault="00880CFA" w:rsidP="005047B2">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3. </w:t>
      </w:r>
      <w:r>
        <w:rPr>
          <w:rFonts w:ascii="Times New Roman" w:hAnsi="Times New Roman"/>
          <w:sz w:val="24"/>
          <w:szCs w:val="24"/>
        </w:rPr>
        <w:t>Б</w:t>
      </w:r>
      <w:r w:rsidRPr="00F0384C">
        <w:rPr>
          <w:rFonts w:ascii="Times New Roman" w:hAnsi="Times New Roman"/>
          <w:sz w:val="24"/>
          <w:szCs w:val="24"/>
        </w:rPr>
        <w:t>юджетни взаимоотношения с централния бюджет и с други бюджети и сметки за средства от Европейския съюз;</w:t>
      </w:r>
    </w:p>
    <w:p w:rsidR="00880CFA" w:rsidRPr="00F0384C" w:rsidRDefault="00880CFA" w:rsidP="005047B2">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4. </w:t>
      </w:r>
      <w:r>
        <w:rPr>
          <w:rFonts w:ascii="Times New Roman" w:hAnsi="Times New Roman"/>
          <w:sz w:val="24"/>
          <w:szCs w:val="24"/>
        </w:rPr>
        <w:t>Б</w:t>
      </w:r>
      <w:r w:rsidRPr="00F0384C">
        <w:rPr>
          <w:rFonts w:ascii="Times New Roman" w:hAnsi="Times New Roman"/>
          <w:sz w:val="24"/>
          <w:szCs w:val="24"/>
        </w:rPr>
        <w:t>юджетно салдо;</w:t>
      </w:r>
    </w:p>
    <w:p w:rsidR="00880CFA" w:rsidRDefault="00880CFA" w:rsidP="005047B2">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5. </w:t>
      </w:r>
      <w:r>
        <w:rPr>
          <w:rFonts w:ascii="Times New Roman" w:hAnsi="Times New Roman"/>
          <w:sz w:val="24"/>
          <w:szCs w:val="24"/>
        </w:rPr>
        <w:t>Ф</w:t>
      </w:r>
      <w:r w:rsidRPr="00F0384C">
        <w:rPr>
          <w:rFonts w:ascii="Times New Roman" w:hAnsi="Times New Roman"/>
          <w:sz w:val="24"/>
          <w:szCs w:val="24"/>
        </w:rPr>
        <w:t>инансиране.</w:t>
      </w:r>
    </w:p>
    <w:p w:rsidR="00880CFA" w:rsidRPr="00F0384C" w:rsidRDefault="00880CFA" w:rsidP="006E1BAF">
      <w:pPr>
        <w:spacing w:line="240" w:lineRule="auto"/>
        <w:ind w:firstLine="567"/>
        <w:contextualSpacing/>
        <w:rPr>
          <w:rFonts w:ascii="Times New Roman" w:hAnsi="Times New Roman"/>
          <w:sz w:val="24"/>
          <w:szCs w:val="24"/>
        </w:rPr>
      </w:pPr>
    </w:p>
    <w:p w:rsidR="00880CFA" w:rsidRPr="00F0384C" w:rsidRDefault="00880CFA" w:rsidP="006E1BAF">
      <w:pPr>
        <w:spacing w:line="240" w:lineRule="auto"/>
        <w:ind w:firstLine="567"/>
        <w:contextualSpacing/>
        <w:jc w:val="both"/>
        <w:rPr>
          <w:rFonts w:ascii="Times New Roman" w:hAnsi="Times New Roman"/>
          <w:sz w:val="24"/>
          <w:szCs w:val="24"/>
        </w:rPr>
      </w:pPr>
      <w:r>
        <w:rPr>
          <w:rFonts w:ascii="Times New Roman" w:hAnsi="Times New Roman"/>
          <w:b/>
          <w:sz w:val="24"/>
          <w:szCs w:val="24"/>
        </w:rPr>
        <w:t>Чл. 19.</w:t>
      </w:r>
      <w:r w:rsidRPr="00F0384C">
        <w:rPr>
          <w:rFonts w:ascii="Times New Roman" w:hAnsi="Times New Roman"/>
          <w:b/>
          <w:sz w:val="24"/>
          <w:szCs w:val="24"/>
        </w:rPr>
        <w:t xml:space="preserve"> </w:t>
      </w:r>
      <w:r w:rsidRPr="00F0384C">
        <w:rPr>
          <w:rFonts w:ascii="Times New Roman" w:hAnsi="Times New Roman"/>
          <w:sz w:val="24"/>
          <w:szCs w:val="24"/>
        </w:rPr>
        <w:t>(1) По бюджетите на второстепенните разпоредители с бюджетни средства  не се предвиждат приходи, с изключение на помощи и дарения.</w:t>
      </w:r>
    </w:p>
    <w:p w:rsidR="00880CFA" w:rsidRPr="00F0384C" w:rsidRDefault="00880CFA" w:rsidP="006E1BAF">
      <w:pPr>
        <w:spacing w:line="240" w:lineRule="auto"/>
        <w:ind w:firstLine="567"/>
        <w:contextualSpacing/>
        <w:rPr>
          <w:rFonts w:ascii="Times New Roman" w:hAnsi="Times New Roman"/>
          <w:sz w:val="24"/>
          <w:szCs w:val="24"/>
        </w:rPr>
      </w:pPr>
      <w:r w:rsidRPr="00F0384C">
        <w:rPr>
          <w:rFonts w:ascii="Times New Roman" w:hAnsi="Times New Roman"/>
          <w:sz w:val="24"/>
          <w:szCs w:val="24"/>
        </w:rPr>
        <w:t>(2) Алинея 1 не се прилага за делегираните бюджети.</w:t>
      </w:r>
    </w:p>
    <w:p w:rsidR="00880CFA" w:rsidRPr="00F0384C" w:rsidRDefault="00880CFA" w:rsidP="006E1BAF">
      <w:pPr>
        <w:spacing w:line="240" w:lineRule="auto"/>
        <w:ind w:firstLine="567"/>
        <w:contextualSpacing/>
        <w:rPr>
          <w:rFonts w:ascii="Times New Roman" w:hAnsi="Times New Roman"/>
          <w:sz w:val="24"/>
          <w:szCs w:val="24"/>
        </w:rPr>
      </w:pPr>
    </w:p>
    <w:p w:rsidR="00880CFA" w:rsidRPr="00F0384C" w:rsidRDefault="00880CFA" w:rsidP="006E1BAF">
      <w:pPr>
        <w:spacing w:line="240" w:lineRule="auto"/>
        <w:ind w:firstLine="567"/>
        <w:contextualSpacing/>
        <w:jc w:val="both"/>
        <w:rPr>
          <w:rFonts w:ascii="Times New Roman" w:hAnsi="Times New Roman"/>
          <w:sz w:val="24"/>
          <w:szCs w:val="24"/>
        </w:rPr>
      </w:pPr>
      <w:r w:rsidRPr="00FE7974">
        <w:rPr>
          <w:rFonts w:ascii="Times New Roman" w:hAnsi="Times New Roman"/>
          <w:b/>
          <w:sz w:val="24"/>
          <w:szCs w:val="24"/>
        </w:rPr>
        <w:t>Чл. 20.</w:t>
      </w:r>
      <w:r w:rsidRPr="00FE7974">
        <w:rPr>
          <w:rFonts w:ascii="Times New Roman" w:hAnsi="Times New Roman"/>
          <w:sz w:val="24"/>
          <w:szCs w:val="24"/>
        </w:rPr>
        <w:t xml:space="preserve"> Общинският бюджет е публич</w:t>
      </w:r>
      <w:r>
        <w:rPr>
          <w:rFonts w:ascii="Times New Roman" w:hAnsi="Times New Roman"/>
          <w:sz w:val="24"/>
          <w:szCs w:val="24"/>
        </w:rPr>
        <w:t xml:space="preserve">ен и се контролира от местната </w:t>
      </w:r>
      <w:r w:rsidRPr="00FE7974">
        <w:rPr>
          <w:rFonts w:ascii="Times New Roman" w:hAnsi="Times New Roman"/>
          <w:sz w:val="24"/>
          <w:szCs w:val="24"/>
        </w:rPr>
        <w:t>общност по ред, определен от Общински съвет - Севлиево и от определените със закон компетентни органи /Приложение № 1/</w:t>
      </w:r>
    </w:p>
    <w:p w:rsidR="00880CFA" w:rsidRPr="00F0384C" w:rsidRDefault="00880CFA" w:rsidP="006E1BAF">
      <w:pPr>
        <w:spacing w:line="240" w:lineRule="auto"/>
        <w:ind w:firstLine="567"/>
        <w:contextualSpacing/>
        <w:rPr>
          <w:rFonts w:ascii="Times New Roman" w:hAnsi="Times New Roman"/>
          <w:sz w:val="24"/>
          <w:szCs w:val="24"/>
        </w:rPr>
      </w:pPr>
    </w:p>
    <w:p w:rsidR="00880CFA" w:rsidRPr="00F0384C" w:rsidRDefault="00880CFA" w:rsidP="006E1BAF">
      <w:pPr>
        <w:spacing w:line="240" w:lineRule="auto"/>
        <w:ind w:firstLine="567"/>
        <w:contextualSpacing/>
        <w:jc w:val="center"/>
        <w:rPr>
          <w:rFonts w:ascii="Times New Roman" w:hAnsi="Times New Roman"/>
          <w:b/>
          <w:sz w:val="24"/>
          <w:szCs w:val="24"/>
        </w:rPr>
      </w:pPr>
      <w:r w:rsidRPr="00F0384C">
        <w:rPr>
          <w:rFonts w:ascii="Times New Roman" w:hAnsi="Times New Roman"/>
          <w:b/>
          <w:sz w:val="24"/>
          <w:szCs w:val="24"/>
        </w:rPr>
        <w:t>Раздел ІV</w:t>
      </w:r>
    </w:p>
    <w:p w:rsidR="00880CFA" w:rsidRPr="00F0384C" w:rsidRDefault="00880CFA" w:rsidP="006E1BAF">
      <w:pPr>
        <w:spacing w:line="240" w:lineRule="auto"/>
        <w:ind w:firstLine="567"/>
        <w:contextualSpacing/>
        <w:jc w:val="center"/>
        <w:rPr>
          <w:rFonts w:ascii="Times New Roman" w:hAnsi="Times New Roman"/>
          <w:b/>
          <w:sz w:val="24"/>
          <w:szCs w:val="24"/>
        </w:rPr>
      </w:pPr>
      <w:r w:rsidRPr="00F0384C">
        <w:rPr>
          <w:rFonts w:ascii="Times New Roman" w:hAnsi="Times New Roman"/>
          <w:b/>
          <w:sz w:val="24"/>
          <w:szCs w:val="24"/>
        </w:rPr>
        <w:t>Взаимоотношения на общинския бюджет с държавния бюджет и с други бюджети и сметки</w:t>
      </w:r>
    </w:p>
    <w:p w:rsidR="00880CFA" w:rsidRPr="00F0384C" w:rsidRDefault="00880CFA" w:rsidP="006E1BAF">
      <w:pPr>
        <w:spacing w:line="240" w:lineRule="auto"/>
        <w:ind w:firstLine="567"/>
        <w:contextualSpacing/>
        <w:jc w:val="center"/>
        <w:rPr>
          <w:rFonts w:ascii="Times New Roman" w:hAnsi="Times New Roman"/>
          <w:b/>
          <w:sz w:val="24"/>
          <w:szCs w:val="24"/>
        </w:rPr>
      </w:pPr>
    </w:p>
    <w:p w:rsidR="00880CFA" w:rsidRPr="00F0384C" w:rsidRDefault="00880CFA" w:rsidP="006E1BAF">
      <w:pPr>
        <w:spacing w:line="240" w:lineRule="auto"/>
        <w:ind w:firstLine="567"/>
        <w:contextualSpacing/>
        <w:jc w:val="both"/>
        <w:rPr>
          <w:rFonts w:ascii="Times New Roman" w:hAnsi="Times New Roman"/>
          <w:sz w:val="24"/>
          <w:szCs w:val="24"/>
        </w:rPr>
      </w:pPr>
      <w:r>
        <w:rPr>
          <w:rFonts w:ascii="Times New Roman" w:hAnsi="Times New Roman"/>
          <w:b/>
          <w:sz w:val="24"/>
          <w:szCs w:val="24"/>
        </w:rPr>
        <w:t>Чл. 21</w:t>
      </w:r>
      <w:r w:rsidRPr="00F0384C">
        <w:rPr>
          <w:rFonts w:ascii="Times New Roman" w:hAnsi="Times New Roman"/>
          <w:b/>
          <w:sz w:val="24"/>
          <w:szCs w:val="24"/>
        </w:rPr>
        <w:t>.</w:t>
      </w:r>
      <w:r w:rsidRPr="00F0384C">
        <w:rPr>
          <w:rFonts w:ascii="Times New Roman" w:hAnsi="Times New Roman"/>
          <w:sz w:val="24"/>
          <w:szCs w:val="24"/>
        </w:rPr>
        <w:t xml:space="preserve"> (1) Бюджетните взаимоотношения, включително размерът им по видове между общинските бюджети и държавния бюджет, се определят със Закона за  държавния бюджет за съответната година.</w:t>
      </w:r>
    </w:p>
    <w:p w:rsidR="00880CFA" w:rsidRPr="00074724" w:rsidRDefault="00880CFA" w:rsidP="006E1BAF">
      <w:pPr>
        <w:spacing w:line="240" w:lineRule="auto"/>
        <w:ind w:firstLine="567"/>
        <w:contextualSpacing/>
        <w:jc w:val="both"/>
        <w:rPr>
          <w:rFonts w:ascii="Times New Roman" w:hAnsi="Times New Roman"/>
          <w:sz w:val="24"/>
          <w:szCs w:val="24"/>
          <w:lang w:val="ru-RU"/>
        </w:rPr>
      </w:pPr>
      <w:r w:rsidRPr="00F0384C">
        <w:rPr>
          <w:rFonts w:ascii="Times New Roman" w:hAnsi="Times New Roman"/>
          <w:sz w:val="24"/>
          <w:szCs w:val="24"/>
        </w:rPr>
        <w:t>(2) Бюджетните взаимоотношения по ал. 1 може да се променят по реда на Закона за пуб</w:t>
      </w:r>
      <w:r>
        <w:rPr>
          <w:rFonts w:ascii="Times New Roman" w:hAnsi="Times New Roman"/>
          <w:sz w:val="24"/>
          <w:szCs w:val="24"/>
        </w:rPr>
        <w:t xml:space="preserve">личните финанси, въз основа на </w:t>
      </w:r>
      <w:r w:rsidRPr="00F0384C">
        <w:rPr>
          <w:rFonts w:ascii="Times New Roman" w:hAnsi="Times New Roman"/>
          <w:sz w:val="24"/>
          <w:szCs w:val="24"/>
        </w:rPr>
        <w:t>друг закон или акт на Министерския съвет, ако това е предвидено със закон.</w:t>
      </w:r>
    </w:p>
    <w:p w:rsidR="00880CFA" w:rsidRPr="00074724" w:rsidRDefault="00880CFA" w:rsidP="006E1BAF">
      <w:pPr>
        <w:spacing w:line="240" w:lineRule="auto"/>
        <w:ind w:firstLine="567"/>
        <w:contextualSpacing/>
        <w:jc w:val="both"/>
        <w:rPr>
          <w:rFonts w:ascii="Times New Roman" w:hAnsi="Times New Roman"/>
          <w:sz w:val="24"/>
          <w:szCs w:val="24"/>
          <w:lang w:val="ru-RU"/>
        </w:rPr>
      </w:pPr>
    </w:p>
    <w:p w:rsidR="00880CFA" w:rsidRPr="00F0384C" w:rsidRDefault="00880CFA" w:rsidP="006E1BAF">
      <w:pPr>
        <w:spacing w:line="240" w:lineRule="auto"/>
        <w:ind w:firstLine="567"/>
        <w:contextualSpacing/>
        <w:jc w:val="both"/>
        <w:rPr>
          <w:rFonts w:ascii="Times New Roman" w:hAnsi="Times New Roman"/>
          <w:sz w:val="24"/>
          <w:szCs w:val="24"/>
        </w:rPr>
      </w:pPr>
      <w:r w:rsidRPr="00F0384C">
        <w:rPr>
          <w:rFonts w:ascii="Times New Roman" w:hAnsi="Times New Roman"/>
          <w:b/>
          <w:sz w:val="24"/>
          <w:szCs w:val="24"/>
        </w:rPr>
        <w:t>Чл. 22.</w:t>
      </w:r>
      <w:r w:rsidRPr="00F0384C">
        <w:rPr>
          <w:rFonts w:ascii="Times New Roman" w:hAnsi="Times New Roman"/>
          <w:sz w:val="24"/>
          <w:szCs w:val="24"/>
        </w:rPr>
        <w:t xml:space="preserve"> (1) Бюджетните взаимоотношения на общинския бюджет с централния бюджет включват:</w:t>
      </w:r>
    </w:p>
    <w:p w:rsidR="00880CFA" w:rsidRPr="00F0384C" w:rsidRDefault="00880CFA" w:rsidP="006E1BAF">
      <w:pPr>
        <w:spacing w:line="240" w:lineRule="auto"/>
        <w:ind w:firstLine="567"/>
        <w:contextualSpacing/>
        <w:jc w:val="both"/>
        <w:rPr>
          <w:rFonts w:ascii="Times New Roman" w:hAnsi="Times New Roman"/>
          <w:sz w:val="24"/>
          <w:szCs w:val="24"/>
        </w:rPr>
      </w:pPr>
      <w:r>
        <w:rPr>
          <w:rFonts w:ascii="Times New Roman" w:hAnsi="Times New Roman"/>
          <w:sz w:val="24"/>
          <w:szCs w:val="24"/>
        </w:rPr>
        <w:t>1.</w:t>
      </w:r>
      <w:r w:rsidRPr="00F0384C">
        <w:rPr>
          <w:rFonts w:ascii="Times New Roman" w:hAnsi="Times New Roman"/>
          <w:sz w:val="24"/>
          <w:szCs w:val="24"/>
        </w:rPr>
        <w:t xml:space="preserve"> Трансфери за :</w:t>
      </w:r>
    </w:p>
    <w:p w:rsidR="00880CFA" w:rsidRPr="00F0384C" w:rsidRDefault="00880CFA" w:rsidP="006E1BAF">
      <w:pPr>
        <w:ind w:firstLine="567"/>
        <w:contextualSpacing/>
        <w:rPr>
          <w:rFonts w:ascii="Times New Roman" w:hAnsi="Times New Roman"/>
          <w:sz w:val="24"/>
          <w:szCs w:val="24"/>
        </w:rPr>
      </w:pPr>
      <w:r w:rsidRPr="00F0384C">
        <w:rPr>
          <w:rFonts w:ascii="Times New Roman" w:hAnsi="Times New Roman"/>
          <w:sz w:val="24"/>
          <w:szCs w:val="24"/>
        </w:rPr>
        <w:t>а) обща субсидия за финансиране на делегираните от държавата дейности;</w:t>
      </w:r>
    </w:p>
    <w:p w:rsidR="00880CFA" w:rsidRPr="00F0384C" w:rsidRDefault="00880CFA" w:rsidP="006E1BAF">
      <w:pPr>
        <w:ind w:firstLine="567"/>
        <w:contextualSpacing/>
        <w:rPr>
          <w:rFonts w:ascii="Times New Roman" w:hAnsi="Times New Roman"/>
          <w:sz w:val="24"/>
          <w:szCs w:val="24"/>
        </w:rPr>
      </w:pPr>
      <w:r w:rsidRPr="00F0384C">
        <w:rPr>
          <w:rFonts w:ascii="Times New Roman" w:hAnsi="Times New Roman"/>
          <w:sz w:val="24"/>
          <w:szCs w:val="24"/>
        </w:rPr>
        <w:t>б) местни дейности, включително обща изравнителна субсидия;</w:t>
      </w:r>
    </w:p>
    <w:p w:rsidR="00880CFA" w:rsidRPr="00F0384C" w:rsidRDefault="00880CFA" w:rsidP="006E1BAF">
      <w:pPr>
        <w:ind w:firstLine="567"/>
        <w:contextualSpacing/>
        <w:rPr>
          <w:rFonts w:ascii="Times New Roman" w:hAnsi="Times New Roman"/>
          <w:sz w:val="24"/>
          <w:szCs w:val="24"/>
        </w:rPr>
      </w:pPr>
      <w:r w:rsidRPr="00F0384C">
        <w:rPr>
          <w:rFonts w:ascii="Times New Roman" w:hAnsi="Times New Roman"/>
          <w:sz w:val="24"/>
          <w:szCs w:val="24"/>
        </w:rPr>
        <w:t>в) целева субсидия за капиталови разходи;</w:t>
      </w:r>
    </w:p>
    <w:p w:rsidR="00880CFA" w:rsidRPr="00F0384C" w:rsidRDefault="00880CFA" w:rsidP="006E1BAF">
      <w:pPr>
        <w:ind w:firstLine="567"/>
        <w:contextualSpacing/>
        <w:rPr>
          <w:rFonts w:ascii="Times New Roman" w:hAnsi="Times New Roman"/>
          <w:sz w:val="24"/>
          <w:szCs w:val="24"/>
        </w:rPr>
      </w:pPr>
      <w:r w:rsidRPr="00F0384C">
        <w:rPr>
          <w:rFonts w:ascii="Times New Roman" w:hAnsi="Times New Roman"/>
          <w:sz w:val="24"/>
          <w:szCs w:val="24"/>
        </w:rPr>
        <w:t>г) други целеви разходи;</w:t>
      </w:r>
    </w:p>
    <w:p w:rsidR="00880CFA" w:rsidRPr="00F0384C" w:rsidRDefault="00880CFA" w:rsidP="006E1BAF">
      <w:pPr>
        <w:ind w:firstLine="567"/>
        <w:contextualSpacing/>
        <w:rPr>
          <w:rFonts w:ascii="Times New Roman" w:hAnsi="Times New Roman"/>
          <w:sz w:val="24"/>
          <w:szCs w:val="24"/>
        </w:rPr>
      </w:pPr>
      <w:r w:rsidRPr="00F0384C">
        <w:rPr>
          <w:rFonts w:ascii="Times New Roman" w:hAnsi="Times New Roman"/>
          <w:sz w:val="24"/>
          <w:szCs w:val="24"/>
        </w:rPr>
        <w:t>д) финансови компенсации от държавата;</w:t>
      </w:r>
    </w:p>
    <w:p w:rsidR="00880CFA" w:rsidRPr="00F0384C" w:rsidRDefault="00880CFA" w:rsidP="006E1BAF">
      <w:pPr>
        <w:ind w:firstLine="567"/>
        <w:contextualSpacing/>
        <w:rPr>
          <w:rFonts w:ascii="Times New Roman" w:hAnsi="Times New Roman"/>
          <w:sz w:val="24"/>
          <w:szCs w:val="24"/>
        </w:rPr>
      </w:pPr>
      <w:r w:rsidRPr="00F0384C">
        <w:rPr>
          <w:rFonts w:ascii="Times New Roman" w:hAnsi="Times New Roman"/>
          <w:sz w:val="24"/>
          <w:szCs w:val="24"/>
        </w:rPr>
        <w:t xml:space="preserve">2. </w:t>
      </w:r>
      <w:r>
        <w:rPr>
          <w:rFonts w:ascii="Times New Roman" w:hAnsi="Times New Roman"/>
          <w:sz w:val="24"/>
          <w:szCs w:val="24"/>
        </w:rPr>
        <w:t>В</w:t>
      </w:r>
      <w:r w:rsidRPr="00F0384C">
        <w:rPr>
          <w:rFonts w:ascii="Times New Roman" w:hAnsi="Times New Roman"/>
          <w:sz w:val="24"/>
          <w:szCs w:val="24"/>
        </w:rPr>
        <w:t>ременни безлихвени заеми.</w:t>
      </w:r>
    </w:p>
    <w:p w:rsidR="00880CFA" w:rsidRPr="00F0384C" w:rsidRDefault="00880CFA" w:rsidP="006E1BAF">
      <w:pPr>
        <w:ind w:firstLine="567"/>
        <w:contextualSpacing/>
        <w:jc w:val="both"/>
        <w:rPr>
          <w:rFonts w:ascii="Times New Roman" w:hAnsi="Times New Roman"/>
          <w:sz w:val="24"/>
          <w:szCs w:val="24"/>
        </w:rPr>
      </w:pPr>
      <w:r>
        <w:rPr>
          <w:rFonts w:ascii="Times New Roman" w:hAnsi="Times New Roman"/>
          <w:sz w:val="24"/>
          <w:szCs w:val="24"/>
        </w:rPr>
        <w:t xml:space="preserve">(2) </w:t>
      </w:r>
      <w:r w:rsidRPr="00F0384C">
        <w:rPr>
          <w:rFonts w:ascii="Times New Roman" w:hAnsi="Times New Roman"/>
          <w:sz w:val="24"/>
          <w:szCs w:val="24"/>
        </w:rPr>
        <w:t>В общинския</w:t>
      </w:r>
      <w:r>
        <w:rPr>
          <w:rFonts w:ascii="Times New Roman" w:hAnsi="Times New Roman"/>
          <w:sz w:val="24"/>
          <w:szCs w:val="24"/>
        </w:rPr>
        <w:t>т</w:t>
      </w:r>
      <w:r w:rsidRPr="00F0384C">
        <w:rPr>
          <w:rFonts w:ascii="Times New Roman" w:hAnsi="Times New Roman"/>
          <w:sz w:val="24"/>
          <w:szCs w:val="24"/>
        </w:rPr>
        <w:t xml:space="preserve"> бюджет се включват и бюджетните взаимоотно</w:t>
      </w:r>
      <w:r>
        <w:rPr>
          <w:rFonts w:ascii="Times New Roman" w:hAnsi="Times New Roman"/>
          <w:sz w:val="24"/>
          <w:szCs w:val="24"/>
        </w:rPr>
        <w:t xml:space="preserve">шения с други бюджети и сметки </w:t>
      </w:r>
      <w:r w:rsidRPr="00F0384C">
        <w:rPr>
          <w:rFonts w:ascii="Times New Roman" w:hAnsi="Times New Roman"/>
          <w:sz w:val="24"/>
          <w:szCs w:val="24"/>
        </w:rPr>
        <w:t xml:space="preserve">за средства от Европейския съюз. </w:t>
      </w:r>
    </w:p>
    <w:p w:rsidR="00880CFA" w:rsidRPr="00F0384C" w:rsidRDefault="00880CFA" w:rsidP="006E1BAF">
      <w:pPr>
        <w:ind w:firstLine="567"/>
        <w:contextualSpacing/>
        <w:jc w:val="both"/>
        <w:rPr>
          <w:rFonts w:ascii="Times New Roman" w:hAnsi="Times New Roman"/>
          <w:sz w:val="24"/>
          <w:szCs w:val="24"/>
        </w:rPr>
      </w:pPr>
      <w:r w:rsidRPr="00F0384C">
        <w:rPr>
          <w:rFonts w:ascii="Times New Roman" w:hAnsi="Times New Roman"/>
          <w:sz w:val="24"/>
          <w:szCs w:val="24"/>
        </w:rPr>
        <w:t>(3) Средствата по ал. 1, т. 1 се предоставят въз основа на Закона за държавния бюджет за съответната година  и/или с акт  на Министерския съвет.</w:t>
      </w:r>
    </w:p>
    <w:p w:rsidR="00880CFA" w:rsidRPr="00F0384C" w:rsidRDefault="00880CFA" w:rsidP="006E1BAF">
      <w:pPr>
        <w:ind w:firstLine="567"/>
        <w:contextualSpacing/>
        <w:jc w:val="both"/>
        <w:rPr>
          <w:rFonts w:ascii="Times New Roman" w:hAnsi="Times New Roman"/>
          <w:sz w:val="24"/>
          <w:szCs w:val="24"/>
        </w:rPr>
      </w:pPr>
      <w:r w:rsidRPr="00F0384C">
        <w:rPr>
          <w:rFonts w:ascii="Times New Roman" w:hAnsi="Times New Roman"/>
          <w:sz w:val="24"/>
          <w:szCs w:val="24"/>
        </w:rPr>
        <w:t>(4) Средствата по ал. 1, т.1, букви „а“, „б“ и</w:t>
      </w:r>
      <w:r>
        <w:rPr>
          <w:rFonts w:ascii="Times New Roman" w:hAnsi="Times New Roman"/>
          <w:sz w:val="24"/>
          <w:szCs w:val="24"/>
        </w:rPr>
        <w:t xml:space="preserve"> „в“ се предоставят в срокове, определени </w:t>
      </w:r>
      <w:r w:rsidRPr="00F0384C">
        <w:rPr>
          <w:rFonts w:ascii="Times New Roman" w:hAnsi="Times New Roman"/>
          <w:sz w:val="24"/>
          <w:szCs w:val="24"/>
        </w:rPr>
        <w:t>със Закона за държавния бюджет за съответната година.</w:t>
      </w:r>
    </w:p>
    <w:p w:rsidR="00880CFA" w:rsidRPr="00F0384C" w:rsidRDefault="00880CFA" w:rsidP="006E1BAF">
      <w:pPr>
        <w:ind w:firstLine="567"/>
        <w:contextualSpacing/>
        <w:rPr>
          <w:rFonts w:ascii="Times New Roman" w:hAnsi="Times New Roman"/>
          <w:sz w:val="24"/>
          <w:szCs w:val="24"/>
        </w:rPr>
      </w:pPr>
      <w:r w:rsidRPr="00F0384C">
        <w:rPr>
          <w:rFonts w:ascii="Times New Roman" w:hAnsi="Times New Roman"/>
          <w:b/>
          <w:sz w:val="24"/>
          <w:szCs w:val="24"/>
        </w:rPr>
        <w:t>Чл. 23.</w:t>
      </w:r>
      <w:r w:rsidRPr="00F0384C">
        <w:rPr>
          <w:rFonts w:ascii="Times New Roman" w:hAnsi="Times New Roman"/>
          <w:sz w:val="24"/>
          <w:szCs w:val="24"/>
        </w:rPr>
        <w:t xml:space="preserve"> (1) Държавата финансира делегираните на общината държавни дейности с обща субсидия за тези дейности.</w:t>
      </w:r>
    </w:p>
    <w:p w:rsidR="00880CFA" w:rsidRPr="00074724" w:rsidRDefault="00880CFA" w:rsidP="001637AC">
      <w:pPr>
        <w:ind w:firstLine="567"/>
        <w:contextualSpacing/>
        <w:jc w:val="both"/>
        <w:rPr>
          <w:rFonts w:ascii="Times New Roman" w:hAnsi="Times New Roman"/>
          <w:sz w:val="24"/>
          <w:szCs w:val="24"/>
          <w:lang w:val="ru-RU"/>
        </w:rPr>
      </w:pPr>
      <w:r w:rsidRPr="00F0384C">
        <w:rPr>
          <w:rFonts w:ascii="Times New Roman" w:hAnsi="Times New Roman"/>
          <w:sz w:val="24"/>
          <w:szCs w:val="24"/>
        </w:rPr>
        <w:t>(2) Общата субсидия за финансиране  на делегираните от държавата дейности се определя въз основа на приети от Министерския съвет стандарти за финансиране и натурални показатели за съответната дейност.</w:t>
      </w:r>
    </w:p>
    <w:p w:rsidR="00880CFA" w:rsidRPr="00074724" w:rsidRDefault="00880CFA" w:rsidP="001637AC">
      <w:pPr>
        <w:ind w:firstLine="567"/>
        <w:contextualSpacing/>
        <w:jc w:val="both"/>
        <w:rPr>
          <w:rFonts w:ascii="Times New Roman" w:hAnsi="Times New Roman"/>
          <w:sz w:val="24"/>
          <w:szCs w:val="24"/>
          <w:lang w:val="ru-RU"/>
        </w:rPr>
      </w:pPr>
    </w:p>
    <w:p w:rsidR="00880CFA" w:rsidRPr="00074724" w:rsidRDefault="00880CFA" w:rsidP="006E1BAF">
      <w:pPr>
        <w:ind w:firstLine="567"/>
        <w:contextualSpacing/>
        <w:jc w:val="both"/>
        <w:rPr>
          <w:rFonts w:ascii="Times New Roman" w:hAnsi="Times New Roman"/>
          <w:sz w:val="24"/>
          <w:szCs w:val="24"/>
          <w:lang w:val="ru-RU"/>
        </w:rPr>
      </w:pPr>
      <w:r w:rsidRPr="00F0384C">
        <w:rPr>
          <w:rFonts w:ascii="Times New Roman" w:hAnsi="Times New Roman"/>
          <w:b/>
          <w:sz w:val="24"/>
          <w:szCs w:val="24"/>
        </w:rPr>
        <w:t xml:space="preserve">Чл. 24. </w:t>
      </w:r>
      <w:r w:rsidRPr="00F0384C">
        <w:rPr>
          <w:rFonts w:ascii="Times New Roman" w:hAnsi="Times New Roman"/>
          <w:sz w:val="24"/>
          <w:szCs w:val="24"/>
        </w:rPr>
        <w:t>Общата изравнителна субсидия за местни дейности е предназначена да осигури минимално равнище на местните ус</w:t>
      </w:r>
      <w:r>
        <w:rPr>
          <w:rFonts w:ascii="Times New Roman" w:hAnsi="Times New Roman"/>
          <w:sz w:val="24"/>
          <w:szCs w:val="24"/>
        </w:rPr>
        <w:t xml:space="preserve">луги в общината. Механизмът за </w:t>
      </w:r>
      <w:r w:rsidRPr="00F0384C">
        <w:rPr>
          <w:rFonts w:ascii="Times New Roman" w:hAnsi="Times New Roman"/>
          <w:sz w:val="24"/>
          <w:szCs w:val="24"/>
        </w:rPr>
        <w:t>разпределението на общата изравнителна субсидия по общини се определя със Закона за държавния бюджет за съответната година.</w:t>
      </w:r>
    </w:p>
    <w:p w:rsidR="00880CFA" w:rsidRPr="00074724" w:rsidRDefault="00880CFA" w:rsidP="006E1BAF">
      <w:pPr>
        <w:ind w:firstLine="567"/>
        <w:contextualSpacing/>
        <w:jc w:val="both"/>
        <w:rPr>
          <w:rFonts w:ascii="Times New Roman" w:hAnsi="Times New Roman"/>
          <w:sz w:val="24"/>
          <w:szCs w:val="24"/>
          <w:lang w:val="ru-RU"/>
        </w:rPr>
      </w:pPr>
    </w:p>
    <w:p w:rsidR="00880CFA" w:rsidRPr="00F0384C" w:rsidRDefault="00880CFA" w:rsidP="006E1BAF">
      <w:pPr>
        <w:ind w:firstLine="567"/>
        <w:contextualSpacing/>
        <w:jc w:val="both"/>
        <w:rPr>
          <w:rFonts w:ascii="Times New Roman" w:hAnsi="Times New Roman"/>
          <w:sz w:val="24"/>
          <w:szCs w:val="24"/>
        </w:rPr>
      </w:pPr>
      <w:r w:rsidRPr="00F0384C">
        <w:rPr>
          <w:rFonts w:ascii="Times New Roman" w:hAnsi="Times New Roman"/>
          <w:b/>
          <w:sz w:val="24"/>
          <w:szCs w:val="24"/>
        </w:rPr>
        <w:t xml:space="preserve">Чл. 25. </w:t>
      </w:r>
      <w:r>
        <w:rPr>
          <w:rFonts w:ascii="Times New Roman" w:hAnsi="Times New Roman"/>
          <w:sz w:val="24"/>
          <w:szCs w:val="24"/>
        </w:rPr>
        <w:t>(1)</w:t>
      </w:r>
      <w:r w:rsidRPr="00F0384C">
        <w:rPr>
          <w:rFonts w:ascii="Times New Roman" w:hAnsi="Times New Roman"/>
          <w:sz w:val="24"/>
          <w:szCs w:val="24"/>
        </w:rPr>
        <w:t xml:space="preserve"> Размерът на целевата субсидия за капитал</w:t>
      </w:r>
      <w:r>
        <w:rPr>
          <w:rFonts w:ascii="Times New Roman" w:hAnsi="Times New Roman"/>
          <w:sz w:val="24"/>
          <w:szCs w:val="24"/>
        </w:rPr>
        <w:t xml:space="preserve">ови разходи и Механизмът за </w:t>
      </w:r>
      <w:r w:rsidRPr="00F0384C">
        <w:rPr>
          <w:rFonts w:ascii="Times New Roman" w:hAnsi="Times New Roman"/>
          <w:sz w:val="24"/>
          <w:szCs w:val="24"/>
        </w:rPr>
        <w:t>неговото разпределение по общини се определят от Закона за държавния бюджет за съответната година.</w:t>
      </w:r>
    </w:p>
    <w:p w:rsidR="00880CFA" w:rsidRPr="00074724" w:rsidRDefault="00880CFA" w:rsidP="006E1BAF">
      <w:pPr>
        <w:ind w:firstLine="567"/>
        <w:contextualSpacing/>
        <w:jc w:val="both"/>
        <w:rPr>
          <w:rFonts w:ascii="Times New Roman" w:hAnsi="Times New Roman"/>
          <w:sz w:val="24"/>
          <w:szCs w:val="24"/>
          <w:lang w:val="ru-RU"/>
        </w:rPr>
      </w:pPr>
      <w:r>
        <w:rPr>
          <w:rFonts w:ascii="Times New Roman" w:hAnsi="Times New Roman"/>
          <w:sz w:val="24"/>
          <w:szCs w:val="24"/>
        </w:rPr>
        <w:t xml:space="preserve">(2) </w:t>
      </w:r>
      <w:r w:rsidRPr="00F0384C">
        <w:rPr>
          <w:rFonts w:ascii="Times New Roman" w:hAnsi="Times New Roman"/>
          <w:sz w:val="24"/>
          <w:szCs w:val="24"/>
        </w:rPr>
        <w:t>Проектът на Механизма по ал. 1 се съгласува с Националното сдружение на общините в Република България.</w:t>
      </w:r>
    </w:p>
    <w:p w:rsidR="00880CFA" w:rsidRPr="00074724" w:rsidRDefault="00880CFA" w:rsidP="006E1BAF">
      <w:pPr>
        <w:ind w:firstLine="567"/>
        <w:contextualSpacing/>
        <w:jc w:val="both"/>
        <w:rPr>
          <w:rFonts w:ascii="Times New Roman" w:hAnsi="Times New Roman"/>
          <w:sz w:val="24"/>
          <w:szCs w:val="24"/>
          <w:lang w:val="ru-RU"/>
        </w:rPr>
      </w:pPr>
    </w:p>
    <w:p w:rsidR="00880CFA" w:rsidRPr="00F0384C" w:rsidRDefault="00880CFA" w:rsidP="006E1BAF">
      <w:pPr>
        <w:ind w:firstLine="567"/>
        <w:contextualSpacing/>
        <w:jc w:val="both"/>
        <w:rPr>
          <w:rFonts w:ascii="Times New Roman" w:hAnsi="Times New Roman"/>
          <w:sz w:val="24"/>
          <w:szCs w:val="24"/>
        </w:rPr>
      </w:pPr>
      <w:r w:rsidRPr="00F0384C">
        <w:rPr>
          <w:rFonts w:ascii="Times New Roman" w:hAnsi="Times New Roman"/>
          <w:b/>
          <w:sz w:val="24"/>
          <w:szCs w:val="24"/>
        </w:rPr>
        <w:t xml:space="preserve">Чл. 26. </w:t>
      </w:r>
      <w:r w:rsidRPr="00F0384C">
        <w:rPr>
          <w:rFonts w:ascii="Times New Roman" w:hAnsi="Times New Roman"/>
          <w:sz w:val="24"/>
          <w:szCs w:val="24"/>
        </w:rPr>
        <w:t>(1) При извър</w:t>
      </w:r>
      <w:r>
        <w:rPr>
          <w:rFonts w:ascii="Times New Roman" w:hAnsi="Times New Roman"/>
          <w:sz w:val="24"/>
          <w:szCs w:val="24"/>
        </w:rPr>
        <w:t xml:space="preserve">шване </w:t>
      </w:r>
      <w:r w:rsidRPr="00F0384C">
        <w:rPr>
          <w:rFonts w:ascii="Times New Roman" w:hAnsi="Times New Roman"/>
          <w:sz w:val="24"/>
          <w:szCs w:val="24"/>
        </w:rPr>
        <w:t>на промени по реда на Закона за публичните финанси, размерът на бюджетните</w:t>
      </w:r>
      <w:r>
        <w:rPr>
          <w:rFonts w:ascii="Times New Roman" w:hAnsi="Times New Roman"/>
          <w:sz w:val="24"/>
          <w:szCs w:val="24"/>
        </w:rPr>
        <w:t xml:space="preserve"> взаимоотношения на общината с </w:t>
      </w:r>
      <w:r w:rsidRPr="00F0384C">
        <w:rPr>
          <w:rFonts w:ascii="Times New Roman" w:hAnsi="Times New Roman"/>
          <w:sz w:val="24"/>
          <w:szCs w:val="24"/>
        </w:rPr>
        <w:t>централния бюджет се смята за изменен от датата, посоче</w:t>
      </w:r>
      <w:r>
        <w:rPr>
          <w:rFonts w:ascii="Times New Roman" w:hAnsi="Times New Roman"/>
          <w:sz w:val="24"/>
          <w:szCs w:val="24"/>
        </w:rPr>
        <w:t>на в писменото уведомление на  М</w:t>
      </w:r>
      <w:r w:rsidRPr="00F0384C">
        <w:rPr>
          <w:rFonts w:ascii="Times New Roman" w:hAnsi="Times New Roman"/>
          <w:sz w:val="24"/>
          <w:szCs w:val="24"/>
        </w:rPr>
        <w:t>инистъра на финансите.</w:t>
      </w:r>
    </w:p>
    <w:p w:rsidR="00880CFA" w:rsidRPr="00F0384C" w:rsidRDefault="00880CFA" w:rsidP="006E1BAF">
      <w:pPr>
        <w:ind w:firstLine="567"/>
        <w:contextualSpacing/>
        <w:jc w:val="both"/>
        <w:rPr>
          <w:rFonts w:ascii="Times New Roman" w:hAnsi="Times New Roman"/>
          <w:sz w:val="24"/>
          <w:szCs w:val="24"/>
        </w:rPr>
      </w:pPr>
      <w:r w:rsidRPr="00FE7974">
        <w:rPr>
          <w:rFonts w:ascii="Times New Roman" w:hAnsi="Times New Roman"/>
          <w:sz w:val="24"/>
          <w:szCs w:val="24"/>
        </w:rPr>
        <w:t xml:space="preserve">(2) Промените по показателите на общинския бюджет в резултат на получени като трансфер или временен безлихвен заем средства от държавния бюджет и от други бюджети и сметки се извършват, без да е необходимо решение на </w:t>
      </w:r>
      <w:r>
        <w:rPr>
          <w:rFonts w:ascii="Times New Roman" w:hAnsi="Times New Roman"/>
          <w:sz w:val="24"/>
          <w:szCs w:val="24"/>
        </w:rPr>
        <w:t>Общински съвет</w:t>
      </w:r>
      <w:r w:rsidRPr="00FE7974">
        <w:rPr>
          <w:rFonts w:ascii="Times New Roman" w:hAnsi="Times New Roman"/>
          <w:sz w:val="24"/>
          <w:szCs w:val="24"/>
        </w:rPr>
        <w:t>.</w:t>
      </w:r>
    </w:p>
    <w:p w:rsidR="00880CFA" w:rsidRPr="00F0384C" w:rsidRDefault="00880CFA" w:rsidP="006E1BAF">
      <w:pPr>
        <w:spacing w:line="240" w:lineRule="auto"/>
        <w:ind w:firstLine="567"/>
        <w:contextualSpacing/>
        <w:jc w:val="center"/>
        <w:rPr>
          <w:rFonts w:ascii="Times New Roman" w:hAnsi="Times New Roman"/>
          <w:b/>
          <w:sz w:val="24"/>
          <w:szCs w:val="24"/>
        </w:rPr>
      </w:pPr>
    </w:p>
    <w:p w:rsidR="00880CFA" w:rsidRPr="00F0384C" w:rsidRDefault="00880CFA" w:rsidP="006E1BAF">
      <w:pPr>
        <w:spacing w:line="240" w:lineRule="auto"/>
        <w:ind w:firstLine="567"/>
        <w:contextualSpacing/>
        <w:jc w:val="center"/>
        <w:rPr>
          <w:rFonts w:ascii="Times New Roman" w:hAnsi="Times New Roman"/>
          <w:b/>
          <w:sz w:val="24"/>
          <w:szCs w:val="24"/>
        </w:rPr>
      </w:pPr>
      <w:r w:rsidRPr="00F0384C">
        <w:rPr>
          <w:rFonts w:ascii="Times New Roman" w:hAnsi="Times New Roman"/>
          <w:b/>
          <w:sz w:val="24"/>
          <w:szCs w:val="24"/>
        </w:rPr>
        <w:t>Раздел V</w:t>
      </w:r>
    </w:p>
    <w:p w:rsidR="00880CFA" w:rsidRPr="00F0384C" w:rsidRDefault="00880CFA" w:rsidP="006E1BAF">
      <w:pPr>
        <w:spacing w:line="240" w:lineRule="auto"/>
        <w:ind w:firstLine="567"/>
        <w:contextualSpacing/>
        <w:jc w:val="center"/>
        <w:rPr>
          <w:rFonts w:ascii="Times New Roman" w:hAnsi="Times New Roman"/>
          <w:b/>
          <w:sz w:val="24"/>
          <w:szCs w:val="24"/>
        </w:rPr>
      </w:pPr>
      <w:r w:rsidRPr="00F0384C">
        <w:rPr>
          <w:rFonts w:ascii="Times New Roman" w:hAnsi="Times New Roman"/>
          <w:b/>
          <w:sz w:val="24"/>
          <w:szCs w:val="24"/>
        </w:rPr>
        <w:t>Съставяне на бюджетна прогноза за местните дейности</w:t>
      </w:r>
      <w:r>
        <w:rPr>
          <w:rFonts w:ascii="Times New Roman" w:hAnsi="Times New Roman"/>
          <w:b/>
          <w:sz w:val="24"/>
          <w:szCs w:val="24"/>
        </w:rPr>
        <w:t xml:space="preserve"> </w:t>
      </w:r>
      <w:r w:rsidRPr="00F0384C">
        <w:rPr>
          <w:rFonts w:ascii="Times New Roman" w:hAnsi="Times New Roman"/>
          <w:b/>
          <w:sz w:val="24"/>
          <w:szCs w:val="24"/>
        </w:rPr>
        <w:t>за следващите три години и на общинския бюджет</w:t>
      </w:r>
    </w:p>
    <w:p w:rsidR="00880CFA" w:rsidRPr="00F0384C" w:rsidRDefault="00880CFA" w:rsidP="006E1BAF">
      <w:pPr>
        <w:spacing w:line="240" w:lineRule="auto"/>
        <w:ind w:firstLine="567"/>
        <w:contextualSpacing/>
        <w:jc w:val="center"/>
        <w:rPr>
          <w:rFonts w:ascii="Times New Roman" w:hAnsi="Times New Roman"/>
          <w:b/>
          <w:sz w:val="24"/>
          <w:szCs w:val="24"/>
        </w:rPr>
      </w:pPr>
    </w:p>
    <w:p w:rsidR="00880CFA" w:rsidRPr="00F0384C" w:rsidRDefault="00880CFA" w:rsidP="006E1BAF">
      <w:pPr>
        <w:ind w:firstLine="567"/>
        <w:contextualSpacing/>
        <w:jc w:val="both"/>
        <w:rPr>
          <w:rFonts w:ascii="Times New Roman" w:hAnsi="Times New Roman"/>
          <w:sz w:val="24"/>
          <w:szCs w:val="24"/>
        </w:rPr>
      </w:pPr>
      <w:r w:rsidRPr="00F0384C">
        <w:rPr>
          <w:rFonts w:ascii="Times New Roman" w:hAnsi="Times New Roman"/>
          <w:b/>
          <w:sz w:val="24"/>
          <w:szCs w:val="24"/>
        </w:rPr>
        <w:t xml:space="preserve">Чл. 27. </w:t>
      </w:r>
      <w:r w:rsidRPr="00F0384C">
        <w:rPr>
          <w:rFonts w:ascii="Times New Roman" w:hAnsi="Times New Roman"/>
          <w:sz w:val="24"/>
          <w:szCs w:val="24"/>
        </w:rPr>
        <w:t xml:space="preserve">(1) </w:t>
      </w:r>
      <w:r>
        <w:rPr>
          <w:rFonts w:ascii="Times New Roman" w:hAnsi="Times New Roman"/>
          <w:sz w:val="24"/>
          <w:szCs w:val="24"/>
        </w:rPr>
        <w:t>Кмет</w:t>
      </w:r>
      <w:r w:rsidRPr="00F0384C">
        <w:rPr>
          <w:rFonts w:ascii="Times New Roman" w:hAnsi="Times New Roman"/>
          <w:sz w:val="24"/>
          <w:szCs w:val="24"/>
        </w:rPr>
        <w:t>ът на общината организира съставянето на бюджетната прогноза и на бюджета на общината при спазване на</w:t>
      </w:r>
      <w:r>
        <w:rPr>
          <w:rFonts w:ascii="Times New Roman" w:hAnsi="Times New Roman"/>
          <w:sz w:val="24"/>
          <w:szCs w:val="24"/>
        </w:rPr>
        <w:t xml:space="preserve"> указанията по чл. 67, ал. 6 от</w:t>
      </w:r>
      <w:r w:rsidRPr="00F0384C">
        <w:rPr>
          <w:rFonts w:ascii="Times New Roman" w:hAnsi="Times New Roman"/>
          <w:sz w:val="24"/>
          <w:szCs w:val="24"/>
        </w:rPr>
        <w:t xml:space="preserve"> Закона за публичните финанси.</w:t>
      </w:r>
    </w:p>
    <w:p w:rsidR="00880CFA" w:rsidRPr="00F0384C" w:rsidRDefault="00880CFA" w:rsidP="006E1BAF">
      <w:pPr>
        <w:ind w:firstLine="567"/>
        <w:contextualSpacing/>
        <w:jc w:val="both"/>
        <w:rPr>
          <w:rFonts w:ascii="Times New Roman" w:hAnsi="Times New Roman"/>
          <w:sz w:val="24"/>
          <w:szCs w:val="24"/>
        </w:rPr>
      </w:pPr>
      <w:r>
        <w:rPr>
          <w:rFonts w:ascii="Times New Roman" w:hAnsi="Times New Roman"/>
          <w:sz w:val="24"/>
          <w:szCs w:val="24"/>
        </w:rPr>
        <w:t xml:space="preserve">(2) </w:t>
      </w:r>
      <w:r w:rsidRPr="00F0384C">
        <w:rPr>
          <w:rFonts w:ascii="Times New Roman" w:hAnsi="Times New Roman"/>
          <w:sz w:val="24"/>
          <w:szCs w:val="24"/>
        </w:rPr>
        <w:t>В бюджетната прогноза за местните дейности се включват и прогнози за:</w:t>
      </w:r>
    </w:p>
    <w:p w:rsidR="00880CFA" w:rsidRPr="00F0384C" w:rsidRDefault="00880CFA" w:rsidP="006E1BAF">
      <w:pPr>
        <w:ind w:firstLine="567"/>
        <w:contextualSpacing/>
        <w:jc w:val="both"/>
        <w:rPr>
          <w:rFonts w:ascii="Times New Roman" w:hAnsi="Times New Roman"/>
          <w:sz w:val="24"/>
          <w:szCs w:val="24"/>
        </w:rPr>
      </w:pPr>
      <w:r>
        <w:rPr>
          <w:rFonts w:ascii="Times New Roman" w:hAnsi="Times New Roman"/>
          <w:sz w:val="24"/>
          <w:szCs w:val="24"/>
        </w:rPr>
        <w:t>1. о</w:t>
      </w:r>
      <w:r w:rsidRPr="00F0384C">
        <w:rPr>
          <w:rFonts w:ascii="Times New Roman" w:hAnsi="Times New Roman"/>
          <w:sz w:val="24"/>
          <w:szCs w:val="24"/>
        </w:rPr>
        <w:t>бщинските сметки за средствата от Европейския съюз – по основни показатели;</w:t>
      </w:r>
    </w:p>
    <w:p w:rsidR="00880CFA" w:rsidRPr="00F0384C" w:rsidRDefault="00880CFA"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2. </w:t>
      </w:r>
      <w:r>
        <w:rPr>
          <w:rFonts w:ascii="Times New Roman" w:hAnsi="Times New Roman"/>
          <w:sz w:val="24"/>
          <w:szCs w:val="24"/>
        </w:rPr>
        <w:t>д</w:t>
      </w:r>
      <w:r w:rsidRPr="00F0384C">
        <w:rPr>
          <w:rFonts w:ascii="Times New Roman" w:hAnsi="Times New Roman"/>
          <w:sz w:val="24"/>
          <w:szCs w:val="24"/>
        </w:rPr>
        <w:t>инамиката и състоянието на общинския дълг и на дълга, гарантиран от общината;</w:t>
      </w:r>
    </w:p>
    <w:p w:rsidR="00880CFA" w:rsidRPr="00F0384C" w:rsidRDefault="00880CFA"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3. </w:t>
      </w:r>
      <w:r>
        <w:rPr>
          <w:rFonts w:ascii="Times New Roman" w:hAnsi="Times New Roman"/>
          <w:sz w:val="24"/>
          <w:szCs w:val="24"/>
        </w:rPr>
        <w:t>п</w:t>
      </w:r>
      <w:r w:rsidRPr="00F0384C">
        <w:rPr>
          <w:rFonts w:ascii="Times New Roman" w:hAnsi="Times New Roman"/>
          <w:sz w:val="24"/>
          <w:szCs w:val="24"/>
        </w:rPr>
        <w:t>риходите, разходите и о</w:t>
      </w:r>
      <w:r>
        <w:rPr>
          <w:rFonts w:ascii="Times New Roman" w:hAnsi="Times New Roman"/>
          <w:sz w:val="24"/>
          <w:szCs w:val="24"/>
        </w:rPr>
        <w:t xml:space="preserve">станалите показатели по чл. 14 </w:t>
      </w:r>
      <w:r w:rsidRPr="00F0384C">
        <w:rPr>
          <w:rFonts w:ascii="Times New Roman" w:hAnsi="Times New Roman"/>
          <w:sz w:val="24"/>
          <w:szCs w:val="24"/>
        </w:rPr>
        <w:t>от Закона за публичните финанси за контролираните  от общината лица, които попадат в подсектор „Местно управление“ и чийто операции и средства не са включени в общинския бюджет;</w:t>
      </w:r>
    </w:p>
    <w:p w:rsidR="00880CFA" w:rsidRPr="00F0384C" w:rsidRDefault="00880CFA"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4. </w:t>
      </w:r>
      <w:r>
        <w:rPr>
          <w:rFonts w:ascii="Times New Roman" w:hAnsi="Times New Roman"/>
          <w:sz w:val="24"/>
          <w:szCs w:val="24"/>
        </w:rPr>
        <w:t>ф</w:t>
      </w:r>
      <w:r w:rsidRPr="00F0384C">
        <w:rPr>
          <w:rFonts w:ascii="Times New Roman" w:hAnsi="Times New Roman"/>
          <w:sz w:val="24"/>
          <w:szCs w:val="24"/>
        </w:rPr>
        <w:t>инансите на контролираните от общината дружества и други лица, включително информация за прогнозните приходи, разходи и инвестиции, очакваната динамика и състоянието на техния дълг, финансови резултати, очакван размер на дивидента на общината, прогнозни стойности за субсидии, капиталови трансфери и други предоставяни от общината средства, изпълнение на проекти по програми на Европейския съюз;</w:t>
      </w:r>
    </w:p>
    <w:p w:rsidR="00880CFA" w:rsidRPr="00F0384C" w:rsidRDefault="00880CFA" w:rsidP="006E1BAF">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5. </w:t>
      </w:r>
      <w:r>
        <w:rPr>
          <w:rFonts w:ascii="Times New Roman" w:hAnsi="Times New Roman"/>
          <w:sz w:val="24"/>
          <w:szCs w:val="24"/>
        </w:rPr>
        <w:t>о</w:t>
      </w:r>
      <w:r w:rsidRPr="00F0384C">
        <w:rPr>
          <w:rFonts w:ascii="Times New Roman" w:hAnsi="Times New Roman"/>
          <w:sz w:val="24"/>
          <w:szCs w:val="24"/>
        </w:rPr>
        <w:t>чаквания ефект върху показателите на общинските финанси, вкл</w:t>
      </w:r>
      <w:r>
        <w:rPr>
          <w:rFonts w:ascii="Times New Roman" w:hAnsi="Times New Roman"/>
          <w:sz w:val="24"/>
          <w:szCs w:val="24"/>
        </w:rPr>
        <w:t xml:space="preserve">ючително за лицата по т. 3 и 4 </w:t>
      </w:r>
      <w:r w:rsidRPr="00F0384C">
        <w:rPr>
          <w:rFonts w:ascii="Times New Roman" w:hAnsi="Times New Roman"/>
          <w:sz w:val="24"/>
          <w:szCs w:val="24"/>
        </w:rPr>
        <w:t>от публично-частни партньорства и концесии за срока на прогноз</w:t>
      </w:r>
      <w:r>
        <w:rPr>
          <w:rFonts w:ascii="Times New Roman" w:hAnsi="Times New Roman"/>
          <w:sz w:val="24"/>
          <w:szCs w:val="24"/>
        </w:rPr>
        <w:t xml:space="preserve">ата и до края на действието на </w:t>
      </w:r>
      <w:r w:rsidRPr="00F0384C">
        <w:rPr>
          <w:rFonts w:ascii="Times New Roman" w:hAnsi="Times New Roman"/>
          <w:sz w:val="24"/>
          <w:szCs w:val="24"/>
        </w:rPr>
        <w:t>съответните договори, както и от други съществени, извършени или планирани сделки и операции на общината и нейните подведомствени разпоредители, които нямат пряк касов ефект върху бюджета на общината за периода на прогнозата.</w:t>
      </w:r>
    </w:p>
    <w:p w:rsidR="00880CFA" w:rsidRPr="00F0384C" w:rsidRDefault="00880CFA" w:rsidP="006E1BAF">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(3) Министърът на финансите може да дава указания относно обема, формата и съдържанието на информацията по ал. 2.</w:t>
      </w:r>
    </w:p>
    <w:p w:rsidR="00880CFA" w:rsidRPr="00F0384C" w:rsidRDefault="00880CFA" w:rsidP="006E1BAF">
      <w:pPr>
        <w:spacing w:line="240" w:lineRule="auto"/>
        <w:ind w:firstLine="567"/>
        <w:contextualSpacing/>
        <w:jc w:val="both"/>
        <w:rPr>
          <w:rFonts w:ascii="Times New Roman" w:hAnsi="Times New Roman"/>
          <w:sz w:val="24"/>
          <w:szCs w:val="24"/>
        </w:rPr>
      </w:pPr>
      <w:r w:rsidRPr="00074724">
        <w:rPr>
          <w:rFonts w:ascii="Times New Roman" w:hAnsi="Times New Roman"/>
          <w:sz w:val="24"/>
          <w:szCs w:val="24"/>
          <w:lang w:val="ru-RU"/>
        </w:rPr>
        <w:t>(</w:t>
      </w:r>
      <w:r w:rsidRPr="00F0384C">
        <w:rPr>
          <w:rFonts w:ascii="Times New Roman" w:hAnsi="Times New Roman"/>
          <w:sz w:val="24"/>
          <w:szCs w:val="24"/>
        </w:rPr>
        <w:t>4) Министерството на финансите може да изисква от съответната община да му предостави информация по ал. 2.</w:t>
      </w:r>
    </w:p>
    <w:p w:rsidR="00880CFA" w:rsidRPr="00F0384C" w:rsidRDefault="00880CFA" w:rsidP="006E1BAF">
      <w:pPr>
        <w:ind w:firstLine="567"/>
        <w:contextualSpacing/>
        <w:jc w:val="both"/>
        <w:rPr>
          <w:rFonts w:ascii="Times New Roman" w:hAnsi="Times New Roman"/>
          <w:sz w:val="24"/>
          <w:szCs w:val="24"/>
        </w:rPr>
      </w:pPr>
    </w:p>
    <w:p w:rsidR="00880CFA" w:rsidRPr="00F0384C" w:rsidRDefault="00880CFA" w:rsidP="006E1BAF">
      <w:pPr>
        <w:ind w:firstLine="567"/>
        <w:contextualSpacing/>
        <w:jc w:val="both"/>
        <w:rPr>
          <w:rFonts w:ascii="Times New Roman" w:hAnsi="Times New Roman"/>
          <w:sz w:val="24"/>
          <w:szCs w:val="24"/>
        </w:rPr>
      </w:pPr>
      <w:r w:rsidRPr="00F0384C">
        <w:rPr>
          <w:rFonts w:ascii="Times New Roman" w:hAnsi="Times New Roman"/>
          <w:b/>
          <w:sz w:val="24"/>
          <w:szCs w:val="24"/>
        </w:rPr>
        <w:t xml:space="preserve">Чл. 28. </w:t>
      </w:r>
      <w:r w:rsidRPr="00F0384C">
        <w:rPr>
          <w:rFonts w:ascii="Times New Roman" w:hAnsi="Times New Roman"/>
          <w:sz w:val="24"/>
          <w:szCs w:val="24"/>
        </w:rPr>
        <w:t xml:space="preserve">(1) </w:t>
      </w:r>
      <w:r>
        <w:rPr>
          <w:rFonts w:ascii="Times New Roman" w:hAnsi="Times New Roman"/>
          <w:sz w:val="24"/>
          <w:szCs w:val="24"/>
        </w:rPr>
        <w:t>Кмет</w:t>
      </w:r>
      <w:r w:rsidRPr="00F0384C">
        <w:rPr>
          <w:rFonts w:ascii="Times New Roman" w:hAnsi="Times New Roman"/>
          <w:sz w:val="24"/>
          <w:szCs w:val="24"/>
        </w:rPr>
        <w:t>ът на общината разработва бюджетната прогноза на общината на базата на:</w:t>
      </w:r>
    </w:p>
    <w:p w:rsidR="00880CFA" w:rsidRPr="00F0384C" w:rsidRDefault="00880CFA" w:rsidP="006E1BAF">
      <w:pPr>
        <w:ind w:firstLine="567"/>
        <w:contextualSpacing/>
        <w:jc w:val="both"/>
        <w:rPr>
          <w:rFonts w:ascii="Times New Roman" w:hAnsi="Times New Roman"/>
          <w:sz w:val="24"/>
          <w:szCs w:val="24"/>
        </w:rPr>
      </w:pPr>
      <w:r w:rsidRPr="00F0384C">
        <w:rPr>
          <w:rFonts w:ascii="Times New Roman" w:hAnsi="Times New Roman"/>
          <w:sz w:val="24"/>
          <w:szCs w:val="24"/>
        </w:rPr>
        <w:t>1. указанията по чл. 67, ал. 6 и по чл. 82, ал. 4 от Закона за публичните финанси;</w:t>
      </w:r>
    </w:p>
    <w:p w:rsidR="00880CFA" w:rsidRPr="00F0384C" w:rsidRDefault="00880CFA" w:rsidP="006E1BAF">
      <w:pPr>
        <w:ind w:firstLine="567"/>
        <w:contextualSpacing/>
        <w:rPr>
          <w:rFonts w:ascii="Times New Roman" w:hAnsi="Times New Roman"/>
          <w:sz w:val="24"/>
          <w:szCs w:val="24"/>
        </w:rPr>
      </w:pPr>
      <w:r>
        <w:rPr>
          <w:rFonts w:ascii="Times New Roman" w:hAnsi="Times New Roman"/>
          <w:sz w:val="24"/>
          <w:szCs w:val="24"/>
        </w:rPr>
        <w:t xml:space="preserve">2. </w:t>
      </w:r>
      <w:r w:rsidRPr="00F0384C">
        <w:rPr>
          <w:rFonts w:ascii="Times New Roman" w:hAnsi="Times New Roman"/>
          <w:sz w:val="24"/>
          <w:szCs w:val="24"/>
        </w:rPr>
        <w:t>допусканията за развитието на района;</w:t>
      </w:r>
    </w:p>
    <w:p w:rsidR="00880CFA" w:rsidRPr="00F0384C" w:rsidRDefault="00880CFA"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3. приетите от </w:t>
      </w:r>
      <w:r>
        <w:rPr>
          <w:rFonts w:ascii="Times New Roman" w:hAnsi="Times New Roman"/>
          <w:sz w:val="24"/>
          <w:szCs w:val="24"/>
        </w:rPr>
        <w:t>Общински съвет</w:t>
      </w:r>
      <w:r w:rsidRPr="00F0384C">
        <w:rPr>
          <w:rFonts w:ascii="Times New Roman" w:hAnsi="Times New Roman"/>
          <w:sz w:val="24"/>
          <w:szCs w:val="24"/>
        </w:rPr>
        <w:t xml:space="preserve"> стратегия, п</w:t>
      </w:r>
      <w:r>
        <w:rPr>
          <w:rFonts w:ascii="Times New Roman" w:hAnsi="Times New Roman"/>
          <w:sz w:val="24"/>
          <w:szCs w:val="24"/>
        </w:rPr>
        <w:t>рогнози за развитие на общината</w:t>
      </w:r>
      <w:r w:rsidRPr="00F0384C">
        <w:rPr>
          <w:rFonts w:ascii="Times New Roman" w:hAnsi="Times New Roman"/>
          <w:sz w:val="24"/>
          <w:szCs w:val="24"/>
        </w:rPr>
        <w:t xml:space="preserve"> и общинския план за развитие;</w:t>
      </w:r>
    </w:p>
    <w:p w:rsidR="00880CFA" w:rsidRPr="00F0384C" w:rsidRDefault="00880CFA" w:rsidP="006E1BAF">
      <w:pPr>
        <w:ind w:firstLine="567"/>
        <w:contextualSpacing/>
        <w:jc w:val="both"/>
        <w:rPr>
          <w:rFonts w:ascii="Times New Roman" w:hAnsi="Times New Roman"/>
          <w:sz w:val="24"/>
          <w:szCs w:val="24"/>
        </w:rPr>
      </w:pPr>
      <w:r w:rsidRPr="00F0384C">
        <w:rPr>
          <w:rFonts w:ascii="Times New Roman" w:hAnsi="Times New Roman"/>
          <w:sz w:val="24"/>
          <w:szCs w:val="24"/>
        </w:rPr>
        <w:t>4. фискалните правила и ограничения,</w:t>
      </w:r>
      <w:r w:rsidRPr="00074724">
        <w:rPr>
          <w:rFonts w:ascii="Times New Roman" w:hAnsi="Times New Roman"/>
          <w:sz w:val="24"/>
          <w:szCs w:val="24"/>
          <w:lang w:val="ru-RU"/>
        </w:rPr>
        <w:t xml:space="preserve"> </w:t>
      </w:r>
      <w:r w:rsidRPr="00F0384C">
        <w:rPr>
          <w:rFonts w:ascii="Times New Roman" w:hAnsi="Times New Roman"/>
          <w:sz w:val="24"/>
          <w:szCs w:val="24"/>
        </w:rPr>
        <w:t>определени в Закона за публичните финанси;</w:t>
      </w:r>
    </w:p>
    <w:p w:rsidR="00880CFA" w:rsidRPr="00F0384C" w:rsidRDefault="00880CFA"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5. </w:t>
      </w:r>
      <w:r>
        <w:rPr>
          <w:rFonts w:ascii="Times New Roman" w:hAnsi="Times New Roman"/>
          <w:sz w:val="24"/>
          <w:szCs w:val="24"/>
        </w:rPr>
        <w:t xml:space="preserve"> </w:t>
      </w:r>
      <w:r w:rsidRPr="00F0384C">
        <w:rPr>
          <w:rFonts w:ascii="Times New Roman" w:hAnsi="Times New Roman"/>
          <w:sz w:val="24"/>
          <w:szCs w:val="24"/>
        </w:rPr>
        <w:t>предложенията на местната общност;</w:t>
      </w:r>
    </w:p>
    <w:p w:rsidR="00880CFA" w:rsidRPr="00F0384C" w:rsidRDefault="00880CFA" w:rsidP="006E1BAF">
      <w:pPr>
        <w:ind w:firstLine="567"/>
        <w:contextualSpacing/>
        <w:jc w:val="both"/>
        <w:rPr>
          <w:rFonts w:ascii="Times New Roman" w:hAnsi="Times New Roman"/>
          <w:sz w:val="24"/>
          <w:szCs w:val="24"/>
        </w:rPr>
      </w:pPr>
      <w:r w:rsidRPr="00F0384C">
        <w:rPr>
          <w:rFonts w:ascii="Times New Roman" w:hAnsi="Times New Roman"/>
          <w:sz w:val="24"/>
          <w:szCs w:val="24"/>
        </w:rPr>
        <w:t>6. предложенията на второстепенните разп</w:t>
      </w:r>
      <w:r>
        <w:rPr>
          <w:rFonts w:ascii="Times New Roman" w:hAnsi="Times New Roman"/>
          <w:sz w:val="24"/>
          <w:szCs w:val="24"/>
        </w:rPr>
        <w:t xml:space="preserve">оредители с бюджет, както и на </w:t>
      </w:r>
      <w:r w:rsidRPr="00F0384C">
        <w:rPr>
          <w:rFonts w:ascii="Times New Roman" w:hAnsi="Times New Roman"/>
          <w:sz w:val="24"/>
          <w:szCs w:val="24"/>
        </w:rPr>
        <w:t>бюджетните организации с общинска собственост.</w:t>
      </w:r>
    </w:p>
    <w:p w:rsidR="00880CFA" w:rsidRPr="00F0384C" w:rsidRDefault="00880CFA"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(2) Общинският съвет одобрява бюджетната прогноза по предложение на </w:t>
      </w:r>
      <w:r>
        <w:rPr>
          <w:rFonts w:ascii="Times New Roman" w:hAnsi="Times New Roman"/>
          <w:sz w:val="24"/>
          <w:szCs w:val="24"/>
        </w:rPr>
        <w:t>Кмета</w:t>
      </w:r>
      <w:r w:rsidRPr="00F0384C">
        <w:rPr>
          <w:rFonts w:ascii="Times New Roman" w:hAnsi="Times New Roman"/>
          <w:sz w:val="24"/>
          <w:szCs w:val="24"/>
        </w:rPr>
        <w:t xml:space="preserve"> на общината.</w:t>
      </w:r>
    </w:p>
    <w:p w:rsidR="00880CFA" w:rsidRPr="00074724" w:rsidRDefault="00880CFA" w:rsidP="006E1BAF">
      <w:pPr>
        <w:ind w:firstLine="567"/>
        <w:contextualSpacing/>
        <w:jc w:val="both"/>
        <w:rPr>
          <w:rFonts w:ascii="Times New Roman" w:hAnsi="Times New Roman"/>
          <w:sz w:val="24"/>
          <w:szCs w:val="24"/>
          <w:lang w:val="ru-RU"/>
        </w:rPr>
      </w:pPr>
      <w:r w:rsidRPr="00F0384C">
        <w:rPr>
          <w:rFonts w:ascii="Times New Roman" w:hAnsi="Times New Roman"/>
          <w:sz w:val="24"/>
          <w:szCs w:val="24"/>
        </w:rPr>
        <w:t xml:space="preserve">(3) </w:t>
      </w:r>
      <w:r>
        <w:rPr>
          <w:rFonts w:ascii="Times New Roman" w:hAnsi="Times New Roman"/>
          <w:sz w:val="24"/>
          <w:szCs w:val="24"/>
        </w:rPr>
        <w:t>Кмет</w:t>
      </w:r>
      <w:r w:rsidRPr="00F0384C">
        <w:rPr>
          <w:rFonts w:ascii="Times New Roman" w:hAnsi="Times New Roman"/>
          <w:sz w:val="24"/>
          <w:szCs w:val="24"/>
        </w:rPr>
        <w:t>ът на общината представ</w:t>
      </w:r>
      <w:r>
        <w:rPr>
          <w:rFonts w:ascii="Times New Roman" w:hAnsi="Times New Roman"/>
          <w:sz w:val="24"/>
          <w:szCs w:val="24"/>
        </w:rPr>
        <w:t>я в Министерството на финансите</w:t>
      </w:r>
      <w:r w:rsidRPr="00F0384C">
        <w:rPr>
          <w:rFonts w:ascii="Times New Roman" w:hAnsi="Times New Roman"/>
          <w:sz w:val="24"/>
          <w:szCs w:val="24"/>
        </w:rPr>
        <w:t xml:space="preserve"> бюджетната прогноза в сроковете, определени с бюджетната процедура.</w:t>
      </w:r>
    </w:p>
    <w:p w:rsidR="00880CFA" w:rsidRPr="00074724" w:rsidRDefault="00880CFA" w:rsidP="006E1BAF">
      <w:pPr>
        <w:ind w:firstLine="567"/>
        <w:contextualSpacing/>
        <w:jc w:val="both"/>
        <w:rPr>
          <w:rFonts w:ascii="Times New Roman" w:hAnsi="Times New Roman"/>
          <w:sz w:val="24"/>
          <w:szCs w:val="24"/>
          <w:lang w:val="ru-RU"/>
        </w:rPr>
      </w:pPr>
    </w:p>
    <w:p w:rsidR="00880CFA" w:rsidRPr="00F0384C" w:rsidRDefault="00880CFA" w:rsidP="006E1BAF">
      <w:pPr>
        <w:ind w:firstLine="567"/>
        <w:contextualSpacing/>
        <w:jc w:val="both"/>
        <w:rPr>
          <w:rFonts w:ascii="Times New Roman" w:hAnsi="Times New Roman"/>
          <w:sz w:val="24"/>
          <w:szCs w:val="24"/>
        </w:rPr>
      </w:pPr>
      <w:r w:rsidRPr="00F0384C">
        <w:rPr>
          <w:rFonts w:ascii="Times New Roman" w:hAnsi="Times New Roman"/>
          <w:b/>
          <w:sz w:val="24"/>
          <w:szCs w:val="24"/>
        </w:rPr>
        <w:t>Чл. 29.</w:t>
      </w:r>
      <w:r>
        <w:rPr>
          <w:rFonts w:ascii="Times New Roman" w:hAnsi="Times New Roman"/>
          <w:b/>
          <w:sz w:val="24"/>
          <w:szCs w:val="24"/>
        </w:rPr>
        <w:t xml:space="preserve"> </w:t>
      </w:r>
      <w:r w:rsidRPr="00F23FA0">
        <w:rPr>
          <w:rFonts w:ascii="Times New Roman" w:hAnsi="Times New Roman"/>
          <w:sz w:val="24"/>
          <w:szCs w:val="24"/>
        </w:rPr>
        <w:t>(1)</w:t>
      </w:r>
      <w:r w:rsidRPr="00F0384C">
        <w:rPr>
          <w:rFonts w:ascii="Times New Roman" w:hAnsi="Times New Roman"/>
          <w:b/>
          <w:sz w:val="24"/>
          <w:szCs w:val="24"/>
        </w:rPr>
        <w:t xml:space="preserve"> </w:t>
      </w:r>
      <w:r>
        <w:rPr>
          <w:rFonts w:ascii="Times New Roman" w:hAnsi="Times New Roman"/>
          <w:sz w:val="24"/>
          <w:szCs w:val="24"/>
        </w:rPr>
        <w:t>Кмет</w:t>
      </w:r>
      <w:r w:rsidRPr="00F0384C">
        <w:rPr>
          <w:rFonts w:ascii="Times New Roman" w:hAnsi="Times New Roman"/>
          <w:sz w:val="24"/>
          <w:szCs w:val="24"/>
        </w:rPr>
        <w:t>ът на общината разработва проекта за общи</w:t>
      </w:r>
      <w:r>
        <w:rPr>
          <w:rFonts w:ascii="Times New Roman" w:hAnsi="Times New Roman"/>
          <w:sz w:val="24"/>
          <w:szCs w:val="24"/>
        </w:rPr>
        <w:t>нския бюджет по показателите по</w:t>
      </w:r>
      <w:r w:rsidRPr="00F0384C">
        <w:rPr>
          <w:rFonts w:ascii="Times New Roman" w:hAnsi="Times New Roman"/>
          <w:sz w:val="24"/>
          <w:szCs w:val="24"/>
        </w:rPr>
        <w:t xml:space="preserve"> чл. 45, ал. 1 от Закона за публичните финанси, със съдействието на </w:t>
      </w:r>
      <w:r>
        <w:rPr>
          <w:rFonts w:ascii="Times New Roman" w:hAnsi="Times New Roman"/>
          <w:sz w:val="24"/>
          <w:szCs w:val="24"/>
        </w:rPr>
        <w:t>второстепенните разпоредители с бюджет на база</w:t>
      </w:r>
      <w:r w:rsidRPr="00F0384C">
        <w:rPr>
          <w:rFonts w:ascii="Times New Roman" w:hAnsi="Times New Roman"/>
          <w:sz w:val="24"/>
          <w:szCs w:val="24"/>
        </w:rPr>
        <w:t>:</w:t>
      </w:r>
    </w:p>
    <w:p w:rsidR="00880CFA" w:rsidRPr="00F0384C" w:rsidRDefault="00880CFA" w:rsidP="006E1BAF">
      <w:pPr>
        <w:ind w:firstLine="567"/>
        <w:contextualSpacing/>
        <w:jc w:val="both"/>
        <w:rPr>
          <w:rFonts w:ascii="Times New Roman" w:hAnsi="Times New Roman"/>
          <w:sz w:val="24"/>
          <w:szCs w:val="24"/>
        </w:rPr>
      </w:pPr>
      <w:r>
        <w:rPr>
          <w:rFonts w:ascii="Times New Roman" w:hAnsi="Times New Roman"/>
          <w:sz w:val="24"/>
          <w:szCs w:val="24"/>
        </w:rPr>
        <w:t>1. о</w:t>
      </w:r>
      <w:r w:rsidRPr="00F0384C">
        <w:rPr>
          <w:rFonts w:ascii="Times New Roman" w:hAnsi="Times New Roman"/>
          <w:sz w:val="24"/>
          <w:szCs w:val="24"/>
        </w:rPr>
        <w:t>добрената от Министерски съвет средносрочна бюджетна прогноза, включително размера на бюджетните взаимоотношения на държавния бюджет с общините;</w:t>
      </w:r>
    </w:p>
    <w:p w:rsidR="00880CFA" w:rsidRPr="00F0384C" w:rsidRDefault="00880CFA"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2. </w:t>
      </w:r>
      <w:r>
        <w:rPr>
          <w:rFonts w:ascii="Times New Roman" w:hAnsi="Times New Roman"/>
          <w:sz w:val="24"/>
          <w:szCs w:val="24"/>
        </w:rPr>
        <w:t>р</w:t>
      </w:r>
      <w:r w:rsidRPr="00F0384C">
        <w:rPr>
          <w:rFonts w:ascii="Times New Roman" w:hAnsi="Times New Roman"/>
          <w:sz w:val="24"/>
          <w:szCs w:val="24"/>
        </w:rPr>
        <w:t xml:space="preserve">азпределението на дейностите и </w:t>
      </w:r>
      <w:r>
        <w:rPr>
          <w:rFonts w:ascii="Times New Roman" w:hAnsi="Times New Roman"/>
          <w:sz w:val="24"/>
          <w:szCs w:val="24"/>
        </w:rPr>
        <w:t>определените</w:t>
      </w:r>
      <w:r w:rsidRPr="00F0384C">
        <w:rPr>
          <w:rFonts w:ascii="Times New Roman" w:hAnsi="Times New Roman"/>
          <w:sz w:val="24"/>
          <w:szCs w:val="24"/>
        </w:rPr>
        <w:t xml:space="preserve"> натурални и стойностни показатели за делегираните от държавата дейности, съобразно съответните специални закони;</w:t>
      </w:r>
    </w:p>
    <w:p w:rsidR="00880CFA" w:rsidRPr="00F0384C" w:rsidRDefault="00880CFA"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3. </w:t>
      </w:r>
      <w:r>
        <w:rPr>
          <w:rFonts w:ascii="Times New Roman" w:hAnsi="Times New Roman"/>
          <w:sz w:val="24"/>
          <w:szCs w:val="24"/>
        </w:rPr>
        <w:t>р</w:t>
      </w:r>
      <w:r w:rsidRPr="00F0384C">
        <w:rPr>
          <w:rFonts w:ascii="Times New Roman" w:hAnsi="Times New Roman"/>
          <w:sz w:val="24"/>
          <w:szCs w:val="24"/>
        </w:rPr>
        <w:t>азчитане на средства за съфинансиране и/или ав</w:t>
      </w:r>
      <w:r>
        <w:rPr>
          <w:rFonts w:ascii="Times New Roman" w:hAnsi="Times New Roman"/>
          <w:sz w:val="24"/>
          <w:szCs w:val="24"/>
        </w:rPr>
        <w:t xml:space="preserve">ансово финансиране  на проекти </w:t>
      </w:r>
      <w:r w:rsidRPr="00F0384C">
        <w:rPr>
          <w:rFonts w:ascii="Times New Roman" w:hAnsi="Times New Roman"/>
          <w:sz w:val="24"/>
          <w:szCs w:val="24"/>
        </w:rPr>
        <w:t>по Европейски програми;</w:t>
      </w:r>
    </w:p>
    <w:p w:rsidR="00880CFA" w:rsidRPr="00F0384C" w:rsidRDefault="00880CFA"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4. </w:t>
      </w:r>
      <w:r>
        <w:rPr>
          <w:rFonts w:ascii="Times New Roman" w:hAnsi="Times New Roman"/>
          <w:sz w:val="24"/>
          <w:szCs w:val="24"/>
        </w:rPr>
        <w:t>з</w:t>
      </w:r>
      <w:r w:rsidRPr="00F0384C">
        <w:rPr>
          <w:rFonts w:ascii="Times New Roman" w:hAnsi="Times New Roman"/>
          <w:sz w:val="24"/>
          <w:szCs w:val="24"/>
        </w:rPr>
        <w:t>адълженията по предявени вземания по влезли в сила съдебни решения;</w:t>
      </w:r>
    </w:p>
    <w:p w:rsidR="00880CFA" w:rsidRPr="00F0384C" w:rsidRDefault="00880CFA"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5. </w:t>
      </w:r>
      <w:r>
        <w:rPr>
          <w:rFonts w:ascii="Times New Roman" w:hAnsi="Times New Roman"/>
          <w:sz w:val="24"/>
          <w:szCs w:val="24"/>
        </w:rPr>
        <w:t>п</w:t>
      </w:r>
      <w:r w:rsidRPr="00F0384C">
        <w:rPr>
          <w:rFonts w:ascii="Times New Roman" w:hAnsi="Times New Roman"/>
          <w:sz w:val="24"/>
          <w:szCs w:val="24"/>
        </w:rPr>
        <w:t>рогнозата за очаквания размер на нови задължения за разходи и за поемане на ангажименти за разходи;</w:t>
      </w:r>
    </w:p>
    <w:p w:rsidR="00880CFA" w:rsidRPr="00F0384C" w:rsidRDefault="00880CFA"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6. </w:t>
      </w:r>
      <w:r>
        <w:rPr>
          <w:rFonts w:ascii="Times New Roman" w:hAnsi="Times New Roman"/>
          <w:sz w:val="24"/>
          <w:szCs w:val="24"/>
        </w:rPr>
        <w:t>з</w:t>
      </w:r>
      <w:r w:rsidRPr="00F0384C">
        <w:rPr>
          <w:rFonts w:ascii="Times New Roman" w:hAnsi="Times New Roman"/>
          <w:sz w:val="24"/>
          <w:szCs w:val="24"/>
        </w:rPr>
        <w:t>адълженията по финансиране на общинския дъ</w:t>
      </w:r>
      <w:r>
        <w:rPr>
          <w:rFonts w:ascii="Times New Roman" w:hAnsi="Times New Roman"/>
          <w:sz w:val="24"/>
          <w:szCs w:val="24"/>
        </w:rPr>
        <w:t xml:space="preserve">лг и намеренията за поемане на </w:t>
      </w:r>
      <w:r w:rsidRPr="00F0384C">
        <w:rPr>
          <w:rFonts w:ascii="Times New Roman" w:hAnsi="Times New Roman"/>
          <w:sz w:val="24"/>
          <w:szCs w:val="24"/>
        </w:rPr>
        <w:t>нов общински дълг, както и максималния размер на общинския дълг и на общинските гаранции към края на бюджетната година;</w:t>
      </w:r>
    </w:p>
    <w:p w:rsidR="00880CFA" w:rsidRPr="00F0384C" w:rsidRDefault="00880CFA"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7. </w:t>
      </w:r>
      <w:r>
        <w:rPr>
          <w:rFonts w:ascii="Times New Roman" w:hAnsi="Times New Roman"/>
          <w:sz w:val="24"/>
          <w:szCs w:val="24"/>
        </w:rPr>
        <w:t>з</w:t>
      </w:r>
      <w:r w:rsidRPr="00F0384C">
        <w:rPr>
          <w:rFonts w:ascii="Times New Roman" w:hAnsi="Times New Roman"/>
          <w:sz w:val="24"/>
          <w:szCs w:val="24"/>
        </w:rPr>
        <w:t>адълженията по национални и регионални програми и проекти;</w:t>
      </w:r>
    </w:p>
    <w:p w:rsidR="00880CFA" w:rsidRPr="00F0384C" w:rsidRDefault="00880CFA"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8. </w:t>
      </w:r>
      <w:r>
        <w:rPr>
          <w:rFonts w:ascii="Times New Roman" w:hAnsi="Times New Roman"/>
          <w:sz w:val="24"/>
          <w:szCs w:val="24"/>
        </w:rPr>
        <w:t>други бюджетни, отчетни</w:t>
      </w:r>
      <w:r w:rsidRPr="00F0384C">
        <w:rPr>
          <w:rFonts w:ascii="Times New Roman" w:hAnsi="Times New Roman"/>
          <w:sz w:val="24"/>
          <w:szCs w:val="24"/>
        </w:rPr>
        <w:t xml:space="preserve"> и статис</w:t>
      </w:r>
      <w:r>
        <w:rPr>
          <w:rFonts w:ascii="Times New Roman" w:hAnsi="Times New Roman"/>
          <w:sz w:val="24"/>
          <w:szCs w:val="24"/>
        </w:rPr>
        <w:t xml:space="preserve">тически показатели на касова и </w:t>
      </w:r>
      <w:r w:rsidRPr="00F0384C">
        <w:rPr>
          <w:rFonts w:ascii="Times New Roman" w:hAnsi="Times New Roman"/>
          <w:sz w:val="24"/>
          <w:szCs w:val="24"/>
        </w:rPr>
        <w:t>начислена основа;</w:t>
      </w:r>
    </w:p>
    <w:p w:rsidR="00880CFA" w:rsidRPr="00F0384C" w:rsidRDefault="00880CFA"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9. </w:t>
      </w:r>
      <w:r>
        <w:rPr>
          <w:rFonts w:ascii="Times New Roman" w:hAnsi="Times New Roman"/>
          <w:sz w:val="24"/>
          <w:szCs w:val="24"/>
        </w:rPr>
        <w:t>д</w:t>
      </w:r>
      <w:r w:rsidRPr="00F0384C">
        <w:rPr>
          <w:rFonts w:ascii="Times New Roman" w:hAnsi="Times New Roman"/>
          <w:sz w:val="24"/>
          <w:szCs w:val="24"/>
        </w:rPr>
        <w:t>руги оценки и прогнози.</w:t>
      </w:r>
    </w:p>
    <w:p w:rsidR="00880CFA" w:rsidRPr="00F0384C" w:rsidRDefault="00880CFA"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(2) </w:t>
      </w:r>
      <w:r>
        <w:rPr>
          <w:rFonts w:ascii="Times New Roman" w:hAnsi="Times New Roman"/>
          <w:sz w:val="24"/>
          <w:szCs w:val="24"/>
        </w:rPr>
        <w:t>Кмет</w:t>
      </w:r>
      <w:r w:rsidRPr="00F0384C">
        <w:rPr>
          <w:rFonts w:ascii="Times New Roman" w:hAnsi="Times New Roman"/>
          <w:sz w:val="24"/>
          <w:szCs w:val="24"/>
        </w:rPr>
        <w:t>ът на общин</w:t>
      </w:r>
      <w:r>
        <w:rPr>
          <w:rFonts w:ascii="Times New Roman" w:hAnsi="Times New Roman"/>
          <w:sz w:val="24"/>
          <w:szCs w:val="24"/>
        </w:rPr>
        <w:t>ата представя проекта на бюджет</w:t>
      </w:r>
      <w:r w:rsidRPr="00F0384C">
        <w:rPr>
          <w:rFonts w:ascii="Times New Roman" w:hAnsi="Times New Roman"/>
          <w:sz w:val="24"/>
          <w:szCs w:val="24"/>
        </w:rPr>
        <w:t xml:space="preserve"> за публично обсъждане от местната общност в срок не по-късно от 30 ноември, като оповестява датата на обсъждането най-малко 7 дни предварително на интернет страницата н</w:t>
      </w:r>
      <w:r>
        <w:rPr>
          <w:rFonts w:ascii="Times New Roman" w:hAnsi="Times New Roman"/>
          <w:sz w:val="24"/>
          <w:szCs w:val="24"/>
        </w:rPr>
        <w:t xml:space="preserve">а общината и в местни средства </w:t>
      </w:r>
      <w:r w:rsidRPr="00F0384C">
        <w:rPr>
          <w:rFonts w:ascii="Times New Roman" w:hAnsi="Times New Roman"/>
          <w:sz w:val="24"/>
          <w:szCs w:val="24"/>
        </w:rPr>
        <w:t xml:space="preserve">за масово осведомяване. Публичното обсъждане се провежда по ред, определен от </w:t>
      </w:r>
      <w:r>
        <w:rPr>
          <w:rFonts w:ascii="Times New Roman" w:hAnsi="Times New Roman"/>
          <w:sz w:val="24"/>
          <w:szCs w:val="24"/>
        </w:rPr>
        <w:t>Общински съвет</w:t>
      </w:r>
      <w:r w:rsidRPr="00F0384C">
        <w:rPr>
          <w:rFonts w:ascii="Times New Roman" w:hAnsi="Times New Roman"/>
          <w:sz w:val="24"/>
          <w:szCs w:val="24"/>
        </w:rPr>
        <w:t xml:space="preserve">. За постъпилите предложения се съставя протокол, който се внася в </w:t>
      </w:r>
      <w:r>
        <w:rPr>
          <w:rFonts w:ascii="Times New Roman" w:hAnsi="Times New Roman"/>
          <w:sz w:val="24"/>
          <w:szCs w:val="24"/>
        </w:rPr>
        <w:t>Общински съвет</w:t>
      </w:r>
      <w:r w:rsidRPr="00F0384C">
        <w:rPr>
          <w:rFonts w:ascii="Times New Roman" w:hAnsi="Times New Roman"/>
          <w:sz w:val="24"/>
          <w:szCs w:val="24"/>
        </w:rPr>
        <w:t xml:space="preserve"> заедно с окончателния проект на бюджета, съгласно Приложение № 1 към настоящата Наредба.</w:t>
      </w:r>
    </w:p>
    <w:p w:rsidR="00880CFA" w:rsidRPr="00F0384C" w:rsidRDefault="00880CFA" w:rsidP="006E1BAF">
      <w:pPr>
        <w:ind w:firstLine="567"/>
        <w:contextualSpacing/>
        <w:jc w:val="both"/>
        <w:rPr>
          <w:rFonts w:ascii="Times New Roman" w:hAnsi="Times New Roman"/>
          <w:sz w:val="24"/>
          <w:szCs w:val="24"/>
        </w:rPr>
      </w:pPr>
      <w:r w:rsidRPr="00F0384C">
        <w:rPr>
          <w:rFonts w:ascii="Times New Roman" w:hAnsi="Times New Roman"/>
          <w:sz w:val="24"/>
          <w:szCs w:val="24"/>
        </w:rPr>
        <w:t>(3) Проектът на бюджета се придружава от разчети по показатели по единната бюдже</w:t>
      </w:r>
      <w:r>
        <w:rPr>
          <w:rFonts w:ascii="Times New Roman" w:hAnsi="Times New Roman"/>
          <w:sz w:val="24"/>
          <w:szCs w:val="24"/>
        </w:rPr>
        <w:t xml:space="preserve">тна класификация, определени с </w:t>
      </w:r>
      <w:r w:rsidRPr="00F0384C">
        <w:rPr>
          <w:rFonts w:ascii="Times New Roman" w:hAnsi="Times New Roman"/>
          <w:sz w:val="24"/>
          <w:szCs w:val="24"/>
        </w:rPr>
        <w:t>указанията по чл. 67, ал. 6 от Закона за публ</w:t>
      </w:r>
      <w:r>
        <w:rPr>
          <w:rFonts w:ascii="Times New Roman" w:hAnsi="Times New Roman"/>
          <w:sz w:val="24"/>
          <w:szCs w:val="24"/>
        </w:rPr>
        <w:t>ичните финанси, от индикативен годишен разчет за сметките за средства</w:t>
      </w:r>
      <w:r w:rsidRPr="00F0384C">
        <w:rPr>
          <w:rFonts w:ascii="Times New Roman" w:hAnsi="Times New Roman"/>
          <w:sz w:val="24"/>
          <w:szCs w:val="24"/>
        </w:rPr>
        <w:t xml:space="preserve"> от Европейския съюз и от прогнозите по чл. 82, ал. 3 от Закона за публичните финанси.</w:t>
      </w:r>
    </w:p>
    <w:p w:rsidR="00880CFA" w:rsidRPr="00F0384C" w:rsidRDefault="00880CFA"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(4) </w:t>
      </w:r>
      <w:r>
        <w:rPr>
          <w:rFonts w:ascii="Times New Roman" w:hAnsi="Times New Roman"/>
          <w:sz w:val="24"/>
          <w:szCs w:val="24"/>
        </w:rPr>
        <w:t>Кмет</w:t>
      </w:r>
      <w:r w:rsidRPr="00F0384C">
        <w:rPr>
          <w:rFonts w:ascii="Times New Roman" w:hAnsi="Times New Roman"/>
          <w:sz w:val="24"/>
          <w:szCs w:val="24"/>
        </w:rPr>
        <w:t xml:space="preserve">ът на общината внася в </w:t>
      </w:r>
      <w:r>
        <w:rPr>
          <w:rFonts w:ascii="Times New Roman" w:hAnsi="Times New Roman"/>
          <w:sz w:val="24"/>
          <w:szCs w:val="24"/>
        </w:rPr>
        <w:t>Общински съвет</w:t>
      </w:r>
      <w:r w:rsidRPr="00F0384C">
        <w:rPr>
          <w:rFonts w:ascii="Times New Roman" w:hAnsi="Times New Roman"/>
          <w:sz w:val="24"/>
          <w:szCs w:val="24"/>
        </w:rPr>
        <w:t xml:space="preserve"> окончателния проект на бюджета на общината, индикативния годишен разчет за сметкит</w:t>
      </w:r>
      <w:r>
        <w:rPr>
          <w:rFonts w:ascii="Times New Roman" w:hAnsi="Times New Roman"/>
          <w:sz w:val="24"/>
          <w:szCs w:val="24"/>
        </w:rPr>
        <w:t xml:space="preserve">е за средства </w:t>
      </w:r>
      <w:r w:rsidRPr="00F0384C">
        <w:rPr>
          <w:rFonts w:ascii="Times New Roman" w:hAnsi="Times New Roman"/>
          <w:sz w:val="24"/>
          <w:szCs w:val="24"/>
        </w:rPr>
        <w:t>от Европейския съюз и прогнозите по чл. 82, ал. 3 от Закона за публичните финанси в срок до 20 работни дни от обнародването на Закона за държавния бюджет за съответната година.</w:t>
      </w:r>
    </w:p>
    <w:p w:rsidR="00880CFA" w:rsidRPr="00F0384C" w:rsidRDefault="00880CFA" w:rsidP="006E1BAF">
      <w:pPr>
        <w:ind w:firstLine="567"/>
        <w:contextualSpacing/>
        <w:jc w:val="center"/>
        <w:rPr>
          <w:rFonts w:ascii="Times New Roman" w:hAnsi="Times New Roman"/>
          <w:b/>
          <w:sz w:val="24"/>
          <w:szCs w:val="24"/>
        </w:rPr>
      </w:pPr>
    </w:p>
    <w:p w:rsidR="00880CFA" w:rsidRPr="00F0384C" w:rsidRDefault="00880CFA" w:rsidP="006E1BAF">
      <w:pPr>
        <w:ind w:firstLine="567"/>
        <w:contextualSpacing/>
        <w:jc w:val="center"/>
        <w:rPr>
          <w:rFonts w:ascii="Times New Roman" w:hAnsi="Times New Roman"/>
          <w:b/>
          <w:sz w:val="24"/>
          <w:szCs w:val="24"/>
        </w:rPr>
      </w:pPr>
      <w:r w:rsidRPr="00F0384C">
        <w:rPr>
          <w:rFonts w:ascii="Times New Roman" w:hAnsi="Times New Roman"/>
          <w:b/>
          <w:sz w:val="24"/>
          <w:szCs w:val="24"/>
        </w:rPr>
        <w:t>Раздел VІ</w:t>
      </w:r>
    </w:p>
    <w:p w:rsidR="00880CFA" w:rsidRPr="00F0384C" w:rsidRDefault="00880CFA" w:rsidP="006E1BAF">
      <w:pPr>
        <w:ind w:firstLine="567"/>
        <w:contextualSpacing/>
        <w:jc w:val="center"/>
        <w:rPr>
          <w:rFonts w:ascii="Times New Roman" w:hAnsi="Times New Roman"/>
          <w:b/>
          <w:sz w:val="24"/>
          <w:szCs w:val="24"/>
        </w:rPr>
      </w:pPr>
      <w:r w:rsidRPr="00F0384C">
        <w:rPr>
          <w:rFonts w:ascii="Times New Roman" w:hAnsi="Times New Roman"/>
          <w:b/>
          <w:sz w:val="24"/>
          <w:szCs w:val="24"/>
        </w:rPr>
        <w:t>Приемане на бюджета на общината</w:t>
      </w:r>
    </w:p>
    <w:p w:rsidR="00880CFA" w:rsidRPr="00F0384C" w:rsidRDefault="00880CFA" w:rsidP="006E1BAF">
      <w:pPr>
        <w:ind w:firstLine="567"/>
        <w:contextualSpacing/>
        <w:jc w:val="both"/>
        <w:rPr>
          <w:rFonts w:ascii="Times New Roman" w:hAnsi="Times New Roman"/>
          <w:b/>
          <w:sz w:val="24"/>
          <w:szCs w:val="24"/>
        </w:rPr>
      </w:pPr>
    </w:p>
    <w:p w:rsidR="00880CFA" w:rsidRPr="00F0384C" w:rsidRDefault="00880CFA" w:rsidP="006E1BAF">
      <w:pPr>
        <w:ind w:firstLine="567"/>
        <w:contextualSpacing/>
        <w:rPr>
          <w:rFonts w:ascii="Times New Roman" w:hAnsi="Times New Roman"/>
          <w:sz w:val="24"/>
          <w:szCs w:val="24"/>
        </w:rPr>
      </w:pPr>
      <w:r w:rsidRPr="00F0384C">
        <w:rPr>
          <w:rFonts w:ascii="Times New Roman" w:hAnsi="Times New Roman"/>
          <w:b/>
          <w:sz w:val="24"/>
          <w:szCs w:val="24"/>
        </w:rPr>
        <w:t xml:space="preserve">Чл. 30. </w:t>
      </w:r>
      <w:r w:rsidRPr="00F0384C">
        <w:rPr>
          <w:rFonts w:ascii="Times New Roman" w:hAnsi="Times New Roman"/>
          <w:sz w:val="24"/>
          <w:szCs w:val="24"/>
        </w:rPr>
        <w:t xml:space="preserve">(1) Проектът на бюджета се разглежда от </w:t>
      </w:r>
      <w:r>
        <w:rPr>
          <w:rFonts w:ascii="Times New Roman" w:hAnsi="Times New Roman"/>
          <w:sz w:val="24"/>
          <w:szCs w:val="24"/>
        </w:rPr>
        <w:t>Общински</w:t>
      </w:r>
      <w:r w:rsidRPr="00F0384C">
        <w:rPr>
          <w:rFonts w:ascii="Times New Roman" w:hAnsi="Times New Roman"/>
          <w:sz w:val="24"/>
          <w:szCs w:val="24"/>
        </w:rPr>
        <w:t xml:space="preserve"> съвет.</w:t>
      </w:r>
    </w:p>
    <w:p w:rsidR="00880CFA" w:rsidRPr="00F0384C" w:rsidRDefault="00880CFA"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(2) Общинският съвет приема с решение бюджета на общината по показателите по чл. 45, ал.1 от Закона за публичните финанси, в срок до 15 работни дни от внасянето му от </w:t>
      </w:r>
      <w:r>
        <w:rPr>
          <w:rFonts w:ascii="Times New Roman" w:hAnsi="Times New Roman"/>
          <w:sz w:val="24"/>
          <w:szCs w:val="24"/>
        </w:rPr>
        <w:t>Кмета</w:t>
      </w:r>
      <w:r w:rsidRPr="00F0384C">
        <w:rPr>
          <w:rFonts w:ascii="Times New Roman" w:hAnsi="Times New Roman"/>
          <w:sz w:val="24"/>
          <w:szCs w:val="24"/>
        </w:rPr>
        <w:t>. Размерите на бюджетните взаимоотношения с държавния бюджет трябва да съответстват на приетите със Закона за държавния бюджет за съответната година, както и на други, относими за общината показатели и разпоредби.</w:t>
      </w:r>
    </w:p>
    <w:p w:rsidR="00880CFA" w:rsidRPr="00F0384C" w:rsidRDefault="00880CFA" w:rsidP="006E1BAF">
      <w:pPr>
        <w:ind w:firstLine="567"/>
        <w:contextualSpacing/>
        <w:jc w:val="both"/>
        <w:rPr>
          <w:rFonts w:ascii="Times New Roman" w:hAnsi="Times New Roman"/>
          <w:sz w:val="24"/>
          <w:szCs w:val="24"/>
        </w:rPr>
      </w:pPr>
      <w:r>
        <w:rPr>
          <w:rFonts w:ascii="Times New Roman" w:hAnsi="Times New Roman"/>
          <w:sz w:val="24"/>
          <w:szCs w:val="24"/>
        </w:rPr>
        <w:t>(3) С решението по ал. 2 О</w:t>
      </w:r>
      <w:r w:rsidRPr="00F0384C">
        <w:rPr>
          <w:rFonts w:ascii="Times New Roman" w:hAnsi="Times New Roman"/>
          <w:sz w:val="24"/>
          <w:szCs w:val="24"/>
        </w:rPr>
        <w:t>бщинският съвет одобрява и:</w:t>
      </w:r>
    </w:p>
    <w:p w:rsidR="00880CFA" w:rsidRPr="00F0384C" w:rsidRDefault="00880CFA"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1. </w:t>
      </w:r>
      <w:r>
        <w:rPr>
          <w:rFonts w:ascii="Times New Roman" w:hAnsi="Times New Roman"/>
          <w:sz w:val="24"/>
          <w:szCs w:val="24"/>
        </w:rPr>
        <w:t>м</w:t>
      </w:r>
      <w:r w:rsidRPr="00F0384C">
        <w:rPr>
          <w:rFonts w:ascii="Times New Roman" w:hAnsi="Times New Roman"/>
          <w:sz w:val="24"/>
          <w:szCs w:val="24"/>
        </w:rPr>
        <w:t>аксималния размер на новите задължения за разходи, които могат да бъдат натрупани през годината по бюджета на общината, като нал</w:t>
      </w:r>
      <w:r>
        <w:rPr>
          <w:rFonts w:ascii="Times New Roman" w:hAnsi="Times New Roman"/>
          <w:sz w:val="24"/>
          <w:szCs w:val="24"/>
        </w:rPr>
        <w:t xml:space="preserve">ичните към края на годината </w:t>
      </w:r>
      <w:r w:rsidRPr="00F0384C">
        <w:rPr>
          <w:rFonts w:ascii="Times New Roman" w:hAnsi="Times New Roman"/>
          <w:sz w:val="24"/>
          <w:szCs w:val="24"/>
        </w:rPr>
        <w:t>задължения за разходи не могат да надвишават 5 на сто от средногодишния размер на от</w:t>
      </w:r>
      <w:r>
        <w:rPr>
          <w:rFonts w:ascii="Times New Roman" w:hAnsi="Times New Roman"/>
          <w:sz w:val="24"/>
          <w:szCs w:val="24"/>
        </w:rPr>
        <w:t xml:space="preserve">четените разходи за последните </w:t>
      </w:r>
      <w:r w:rsidRPr="00F0384C">
        <w:rPr>
          <w:rFonts w:ascii="Times New Roman" w:hAnsi="Times New Roman"/>
          <w:sz w:val="24"/>
          <w:szCs w:val="24"/>
        </w:rPr>
        <w:t>чети</w:t>
      </w:r>
      <w:r>
        <w:rPr>
          <w:rFonts w:ascii="Times New Roman" w:hAnsi="Times New Roman"/>
          <w:sz w:val="24"/>
          <w:szCs w:val="24"/>
        </w:rPr>
        <w:t xml:space="preserve">ри години; ограничението не се </w:t>
      </w:r>
      <w:r w:rsidRPr="00F0384C">
        <w:rPr>
          <w:rFonts w:ascii="Times New Roman" w:hAnsi="Times New Roman"/>
          <w:sz w:val="24"/>
          <w:szCs w:val="24"/>
        </w:rPr>
        <w:t>прилага за задължения за разходи, финансирани за сметка на помощи и дарения;</w:t>
      </w:r>
    </w:p>
    <w:p w:rsidR="00880CFA" w:rsidRPr="00F0384C" w:rsidRDefault="00880CFA"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2. </w:t>
      </w:r>
      <w:r>
        <w:rPr>
          <w:rFonts w:ascii="Times New Roman" w:hAnsi="Times New Roman"/>
          <w:sz w:val="24"/>
          <w:szCs w:val="24"/>
        </w:rPr>
        <w:t>м</w:t>
      </w:r>
      <w:r w:rsidRPr="00F0384C">
        <w:rPr>
          <w:rFonts w:ascii="Times New Roman" w:hAnsi="Times New Roman"/>
          <w:sz w:val="24"/>
          <w:szCs w:val="24"/>
        </w:rPr>
        <w:t>аксималния размер на ангажиментите за разходи, които могат да бъдат поети през годината, като наличните към края на годината п</w:t>
      </w:r>
      <w:r>
        <w:rPr>
          <w:rFonts w:ascii="Times New Roman" w:hAnsi="Times New Roman"/>
          <w:sz w:val="24"/>
          <w:szCs w:val="24"/>
        </w:rPr>
        <w:t xml:space="preserve">оети ангажименти за разходи не </w:t>
      </w:r>
      <w:r w:rsidRPr="00F0384C">
        <w:rPr>
          <w:rFonts w:ascii="Times New Roman" w:hAnsi="Times New Roman"/>
          <w:sz w:val="24"/>
          <w:szCs w:val="24"/>
        </w:rPr>
        <w:t>могат да надвишават 30 на сто от средногодишния р</w:t>
      </w:r>
      <w:r>
        <w:rPr>
          <w:rFonts w:ascii="Times New Roman" w:hAnsi="Times New Roman"/>
          <w:sz w:val="24"/>
          <w:szCs w:val="24"/>
        </w:rPr>
        <w:t xml:space="preserve">азмер на отчетените разходи за </w:t>
      </w:r>
      <w:r w:rsidRPr="00F0384C">
        <w:rPr>
          <w:rFonts w:ascii="Times New Roman" w:hAnsi="Times New Roman"/>
          <w:sz w:val="24"/>
          <w:szCs w:val="24"/>
        </w:rPr>
        <w:t>последните четири години; ограничението не се прилага за ангажименти за разходи, финансирани за сметка  на помощи и дарения;</w:t>
      </w:r>
    </w:p>
    <w:p w:rsidR="00880CFA" w:rsidRPr="00F0384C" w:rsidRDefault="00880CFA"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3. </w:t>
      </w:r>
      <w:r>
        <w:rPr>
          <w:rFonts w:ascii="Times New Roman" w:hAnsi="Times New Roman"/>
          <w:sz w:val="24"/>
          <w:szCs w:val="24"/>
        </w:rPr>
        <w:t>р</w:t>
      </w:r>
      <w:r w:rsidRPr="00F0384C">
        <w:rPr>
          <w:rFonts w:ascii="Times New Roman" w:hAnsi="Times New Roman"/>
          <w:sz w:val="24"/>
          <w:szCs w:val="24"/>
        </w:rPr>
        <w:t>азмера на просрочените задължения от предходната година, които ще бъдат разплатени от бюджета за текущата година;</w:t>
      </w:r>
    </w:p>
    <w:p w:rsidR="00880CFA" w:rsidRPr="00F0384C" w:rsidRDefault="00880CFA"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4. </w:t>
      </w:r>
      <w:r>
        <w:rPr>
          <w:rFonts w:ascii="Times New Roman" w:hAnsi="Times New Roman"/>
          <w:sz w:val="24"/>
          <w:szCs w:val="24"/>
        </w:rPr>
        <w:t>р</w:t>
      </w:r>
      <w:r w:rsidRPr="00F0384C">
        <w:rPr>
          <w:rFonts w:ascii="Times New Roman" w:hAnsi="Times New Roman"/>
          <w:sz w:val="24"/>
          <w:szCs w:val="24"/>
        </w:rPr>
        <w:t>азмера на просрочените вземания, които се предвижда да бъдат събрани през бюджетната година;</w:t>
      </w:r>
    </w:p>
    <w:p w:rsidR="00880CFA" w:rsidRPr="00F0384C" w:rsidRDefault="00880CFA"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5. </w:t>
      </w:r>
      <w:r>
        <w:rPr>
          <w:rFonts w:ascii="Times New Roman" w:hAnsi="Times New Roman"/>
          <w:sz w:val="24"/>
          <w:szCs w:val="24"/>
        </w:rPr>
        <w:t>л</w:t>
      </w:r>
      <w:r w:rsidRPr="00F0384C">
        <w:rPr>
          <w:rFonts w:ascii="Times New Roman" w:hAnsi="Times New Roman"/>
          <w:sz w:val="24"/>
          <w:szCs w:val="24"/>
        </w:rPr>
        <w:t>имита за поемане на нов общински дълг, максималния размер на общинския дълг и на общинските гаранции към края на бюджетната година;</w:t>
      </w:r>
    </w:p>
    <w:p w:rsidR="00880CFA" w:rsidRPr="00F0384C" w:rsidRDefault="00880CFA"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6. </w:t>
      </w:r>
      <w:r>
        <w:rPr>
          <w:rFonts w:ascii="Times New Roman" w:hAnsi="Times New Roman"/>
          <w:sz w:val="24"/>
          <w:szCs w:val="24"/>
        </w:rPr>
        <w:t>р</w:t>
      </w:r>
      <w:r w:rsidRPr="00F0384C">
        <w:rPr>
          <w:rFonts w:ascii="Times New Roman" w:hAnsi="Times New Roman"/>
          <w:sz w:val="24"/>
          <w:szCs w:val="24"/>
        </w:rPr>
        <w:t xml:space="preserve">азчетите за разпределението на целевата субсидия за капиталови разходи, определена със закона за държавния </w:t>
      </w:r>
      <w:r>
        <w:rPr>
          <w:rFonts w:ascii="Times New Roman" w:hAnsi="Times New Roman"/>
          <w:sz w:val="24"/>
          <w:szCs w:val="24"/>
        </w:rPr>
        <w:t xml:space="preserve">бюджет за съответната година, </w:t>
      </w:r>
      <w:r w:rsidRPr="00F0384C">
        <w:rPr>
          <w:rFonts w:ascii="Times New Roman" w:hAnsi="Times New Roman"/>
          <w:sz w:val="24"/>
          <w:szCs w:val="24"/>
        </w:rPr>
        <w:t>по обекти за строителство и основен ремонт, за придобиване на материални и нематериални дълготрайни активи и за проучвателни и проектни работи, включително за съфинансиране и за плащания по заеми за капиталови разходи;</w:t>
      </w:r>
    </w:p>
    <w:p w:rsidR="00880CFA" w:rsidRPr="00F0384C" w:rsidRDefault="00880CFA"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7. </w:t>
      </w:r>
      <w:r>
        <w:rPr>
          <w:rFonts w:ascii="Times New Roman" w:hAnsi="Times New Roman"/>
          <w:sz w:val="24"/>
          <w:szCs w:val="24"/>
        </w:rPr>
        <w:t>д</w:t>
      </w:r>
      <w:r w:rsidRPr="00F0384C">
        <w:rPr>
          <w:rFonts w:ascii="Times New Roman" w:hAnsi="Times New Roman"/>
          <w:sz w:val="24"/>
          <w:szCs w:val="24"/>
        </w:rPr>
        <w:t>руги показатели, включително такива, определени в закона за държавния бюджет за съответната година;</w:t>
      </w:r>
    </w:p>
    <w:p w:rsidR="00880CFA" w:rsidRPr="00F0384C" w:rsidRDefault="00880CFA" w:rsidP="006E1BAF">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8. </w:t>
      </w:r>
      <w:r>
        <w:rPr>
          <w:rFonts w:ascii="Times New Roman" w:hAnsi="Times New Roman"/>
          <w:sz w:val="24"/>
          <w:szCs w:val="24"/>
        </w:rPr>
        <w:t>и</w:t>
      </w:r>
      <w:r w:rsidRPr="00F0384C">
        <w:rPr>
          <w:rFonts w:ascii="Times New Roman" w:hAnsi="Times New Roman"/>
          <w:sz w:val="24"/>
          <w:szCs w:val="24"/>
        </w:rPr>
        <w:t>ндикативен годишен разчет за сметките за средства от Европейския съюз;</w:t>
      </w:r>
    </w:p>
    <w:p w:rsidR="00880CFA" w:rsidRPr="00F0384C" w:rsidRDefault="00880CFA" w:rsidP="006E1BAF">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9. </w:t>
      </w:r>
      <w:r>
        <w:rPr>
          <w:rFonts w:ascii="Times New Roman" w:hAnsi="Times New Roman"/>
          <w:sz w:val="24"/>
          <w:szCs w:val="24"/>
        </w:rPr>
        <w:t>а</w:t>
      </w:r>
      <w:r w:rsidRPr="00F0384C">
        <w:rPr>
          <w:rFonts w:ascii="Times New Roman" w:hAnsi="Times New Roman"/>
          <w:sz w:val="24"/>
          <w:szCs w:val="24"/>
        </w:rPr>
        <w:t>ктуализирана бюджетна прогноза;</w:t>
      </w:r>
    </w:p>
    <w:p w:rsidR="00880CFA" w:rsidRPr="00F0384C" w:rsidRDefault="00880CFA" w:rsidP="006E1BAF">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(4) Целевата су</w:t>
      </w:r>
      <w:r>
        <w:rPr>
          <w:rFonts w:ascii="Times New Roman" w:hAnsi="Times New Roman"/>
          <w:sz w:val="24"/>
          <w:szCs w:val="24"/>
        </w:rPr>
        <w:t>бсидия за капиталови разходи по</w:t>
      </w:r>
      <w:r w:rsidRPr="00F0384C">
        <w:rPr>
          <w:rFonts w:ascii="Times New Roman" w:hAnsi="Times New Roman"/>
          <w:sz w:val="24"/>
          <w:szCs w:val="24"/>
        </w:rPr>
        <w:t xml:space="preserve"> ал. 3, т.</w:t>
      </w:r>
      <w:r>
        <w:rPr>
          <w:rFonts w:ascii="Times New Roman" w:hAnsi="Times New Roman"/>
          <w:sz w:val="24"/>
          <w:szCs w:val="24"/>
        </w:rPr>
        <w:t xml:space="preserve"> </w:t>
      </w:r>
      <w:r w:rsidRPr="00F0384C">
        <w:rPr>
          <w:rFonts w:ascii="Times New Roman" w:hAnsi="Times New Roman"/>
          <w:sz w:val="24"/>
          <w:szCs w:val="24"/>
        </w:rPr>
        <w:t>5, определена от Закона за държавн</w:t>
      </w:r>
      <w:r>
        <w:rPr>
          <w:rFonts w:ascii="Times New Roman" w:hAnsi="Times New Roman"/>
          <w:sz w:val="24"/>
          <w:szCs w:val="24"/>
        </w:rPr>
        <w:t>ия бюджет за съответната година</w:t>
      </w:r>
      <w:r w:rsidRPr="00F0384C">
        <w:rPr>
          <w:rFonts w:ascii="Times New Roman" w:hAnsi="Times New Roman"/>
          <w:sz w:val="24"/>
          <w:szCs w:val="24"/>
        </w:rPr>
        <w:t>, може да се разпределя за делегирани от държавата дейно</w:t>
      </w:r>
      <w:r>
        <w:rPr>
          <w:rFonts w:ascii="Times New Roman" w:hAnsi="Times New Roman"/>
          <w:sz w:val="24"/>
          <w:szCs w:val="24"/>
        </w:rPr>
        <w:t xml:space="preserve">сти и/или за местни дейности. </w:t>
      </w:r>
      <w:r w:rsidRPr="00F0384C">
        <w:rPr>
          <w:rFonts w:ascii="Times New Roman" w:hAnsi="Times New Roman"/>
          <w:sz w:val="24"/>
          <w:szCs w:val="24"/>
        </w:rPr>
        <w:t>За сметка на тази субсидия могат да се предвиждат капиталови разходи и за делегираните</w:t>
      </w:r>
      <w:r>
        <w:rPr>
          <w:rFonts w:ascii="Times New Roman" w:hAnsi="Times New Roman"/>
          <w:sz w:val="24"/>
          <w:szCs w:val="24"/>
        </w:rPr>
        <w:t xml:space="preserve"> бюджети. Разпределението й се одобрява с решение на О</w:t>
      </w:r>
      <w:r w:rsidRPr="00F0384C">
        <w:rPr>
          <w:rFonts w:ascii="Times New Roman" w:hAnsi="Times New Roman"/>
          <w:sz w:val="24"/>
          <w:szCs w:val="24"/>
        </w:rPr>
        <w:t>бщински съвет</w:t>
      </w:r>
      <w:r>
        <w:rPr>
          <w:rFonts w:ascii="Times New Roman" w:hAnsi="Times New Roman"/>
          <w:sz w:val="24"/>
          <w:szCs w:val="24"/>
        </w:rPr>
        <w:t xml:space="preserve"> - Севлиево</w:t>
      </w:r>
      <w:r w:rsidRPr="00F0384C">
        <w:rPr>
          <w:rFonts w:ascii="Times New Roman" w:hAnsi="Times New Roman"/>
          <w:sz w:val="24"/>
          <w:szCs w:val="24"/>
        </w:rPr>
        <w:t>.</w:t>
      </w:r>
    </w:p>
    <w:p w:rsidR="00880CFA" w:rsidRPr="00F0384C" w:rsidRDefault="00880CFA" w:rsidP="006E1BAF">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(5) Със Закона за държавни</w:t>
      </w:r>
      <w:r>
        <w:rPr>
          <w:rFonts w:ascii="Times New Roman" w:hAnsi="Times New Roman"/>
          <w:sz w:val="24"/>
          <w:szCs w:val="24"/>
        </w:rPr>
        <w:t xml:space="preserve">я бюджет за съответната година </w:t>
      </w:r>
      <w:r w:rsidRPr="00F0384C">
        <w:rPr>
          <w:rFonts w:ascii="Times New Roman" w:hAnsi="Times New Roman"/>
          <w:sz w:val="24"/>
          <w:szCs w:val="24"/>
        </w:rPr>
        <w:t>може да се определи:</w:t>
      </w:r>
    </w:p>
    <w:p w:rsidR="00880CFA" w:rsidRPr="00F0384C" w:rsidRDefault="00880CFA" w:rsidP="006E1BAF">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1. </w:t>
      </w:r>
      <w:r>
        <w:rPr>
          <w:rFonts w:ascii="Times New Roman" w:hAnsi="Times New Roman"/>
          <w:sz w:val="24"/>
          <w:szCs w:val="24"/>
        </w:rPr>
        <w:t>д</w:t>
      </w:r>
      <w:r w:rsidRPr="00F0384C">
        <w:rPr>
          <w:rFonts w:ascii="Times New Roman" w:hAnsi="Times New Roman"/>
          <w:sz w:val="24"/>
          <w:szCs w:val="24"/>
        </w:rPr>
        <w:t>руг размер на ограниченията по ал. 3, т.</w:t>
      </w:r>
      <w:r>
        <w:rPr>
          <w:rFonts w:ascii="Times New Roman" w:hAnsi="Times New Roman"/>
          <w:sz w:val="24"/>
          <w:szCs w:val="24"/>
        </w:rPr>
        <w:t xml:space="preserve"> </w:t>
      </w:r>
      <w:r w:rsidRPr="00F0384C">
        <w:rPr>
          <w:rFonts w:ascii="Times New Roman" w:hAnsi="Times New Roman"/>
          <w:sz w:val="24"/>
          <w:szCs w:val="24"/>
        </w:rPr>
        <w:t xml:space="preserve">1 и </w:t>
      </w:r>
      <w:r>
        <w:rPr>
          <w:rFonts w:ascii="Times New Roman" w:hAnsi="Times New Roman"/>
          <w:sz w:val="24"/>
          <w:szCs w:val="24"/>
        </w:rPr>
        <w:t xml:space="preserve">т. </w:t>
      </w:r>
      <w:r w:rsidRPr="00F0384C">
        <w:rPr>
          <w:rFonts w:ascii="Times New Roman" w:hAnsi="Times New Roman"/>
          <w:sz w:val="24"/>
          <w:szCs w:val="24"/>
        </w:rPr>
        <w:t>2;</w:t>
      </w:r>
    </w:p>
    <w:p w:rsidR="00880CFA" w:rsidRPr="00F0384C" w:rsidRDefault="00880CFA" w:rsidP="006E1BAF">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2. </w:t>
      </w:r>
      <w:r>
        <w:rPr>
          <w:rFonts w:ascii="Times New Roman" w:hAnsi="Times New Roman"/>
          <w:sz w:val="24"/>
          <w:szCs w:val="24"/>
        </w:rPr>
        <w:t>об</w:t>
      </w:r>
      <w:r w:rsidRPr="00F0384C">
        <w:rPr>
          <w:rFonts w:ascii="Times New Roman" w:hAnsi="Times New Roman"/>
          <w:sz w:val="24"/>
          <w:szCs w:val="24"/>
        </w:rPr>
        <w:t>щинските бюджети да включват и други показатели.</w:t>
      </w:r>
    </w:p>
    <w:p w:rsidR="00880CFA" w:rsidRPr="00074724" w:rsidRDefault="00880CFA" w:rsidP="006E1BAF">
      <w:pPr>
        <w:spacing w:line="240" w:lineRule="auto"/>
        <w:ind w:firstLine="567"/>
        <w:contextualSpacing/>
        <w:jc w:val="both"/>
        <w:rPr>
          <w:rFonts w:ascii="Times New Roman" w:hAnsi="Times New Roman"/>
          <w:sz w:val="24"/>
          <w:szCs w:val="24"/>
          <w:lang w:val="ru-RU"/>
        </w:rPr>
      </w:pPr>
      <w:r w:rsidRPr="00F0384C">
        <w:rPr>
          <w:rFonts w:ascii="Times New Roman" w:hAnsi="Times New Roman"/>
          <w:sz w:val="24"/>
          <w:szCs w:val="24"/>
        </w:rPr>
        <w:t>(6) Бюджетът на общината се разпределя по т</w:t>
      </w:r>
      <w:r>
        <w:rPr>
          <w:rFonts w:ascii="Times New Roman" w:hAnsi="Times New Roman"/>
          <w:sz w:val="24"/>
          <w:szCs w:val="24"/>
        </w:rPr>
        <w:t xml:space="preserve">римесечия и разпределението се </w:t>
      </w:r>
      <w:r w:rsidRPr="00F0384C">
        <w:rPr>
          <w:rFonts w:ascii="Times New Roman" w:hAnsi="Times New Roman"/>
          <w:sz w:val="24"/>
          <w:szCs w:val="24"/>
        </w:rPr>
        <w:t xml:space="preserve">утвърждава от </w:t>
      </w:r>
      <w:r>
        <w:rPr>
          <w:rFonts w:ascii="Times New Roman" w:hAnsi="Times New Roman"/>
          <w:sz w:val="24"/>
          <w:szCs w:val="24"/>
        </w:rPr>
        <w:t>Кмета</w:t>
      </w:r>
      <w:r w:rsidRPr="00F0384C">
        <w:rPr>
          <w:rFonts w:ascii="Times New Roman" w:hAnsi="Times New Roman"/>
          <w:sz w:val="24"/>
          <w:szCs w:val="24"/>
        </w:rPr>
        <w:t xml:space="preserve"> на общината.</w:t>
      </w:r>
    </w:p>
    <w:p w:rsidR="00880CFA" w:rsidRPr="00074724" w:rsidRDefault="00880CFA" w:rsidP="006E1BAF">
      <w:pPr>
        <w:spacing w:line="240" w:lineRule="auto"/>
        <w:ind w:firstLine="567"/>
        <w:contextualSpacing/>
        <w:jc w:val="both"/>
        <w:rPr>
          <w:rFonts w:ascii="Times New Roman" w:hAnsi="Times New Roman"/>
          <w:sz w:val="24"/>
          <w:szCs w:val="24"/>
          <w:lang w:val="ru-RU"/>
        </w:rPr>
      </w:pPr>
    </w:p>
    <w:p w:rsidR="00880CFA" w:rsidRPr="00074724" w:rsidRDefault="00880CFA" w:rsidP="006E1BAF">
      <w:pPr>
        <w:ind w:firstLine="567"/>
        <w:contextualSpacing/>
        <w:jc w:val="both"/>
        <w:rPr>
          <w:rFonts w:ascii="Times New Roman" w:hAnsi="Times New Roman"/>
          <w:sz w:val="24"/>
          <w:szCs w:val="24"/>
          <w:lang w:val="ru-RU"/>
        </w:rPr>
      </w:pPr>
      <w:r>
        <w:rPr>
          <w:rFonts w:ascii="Times New Roman" w:hAnsi="Times New Roman"/>
          <w:b/>
          <w:sz w:val="24"/>
          <w:szCs w:val="24"/>
        </w:rPr>
        <w:t xml:space="preserve">Чл. 31. </w:t>
      </w:r>
      <w:r w:rsidRPr="00F0384C">
        <w:rPr>
          <w:rFonts w:ascii="Times New Roman" w:hAnsi="Times New Roman"/>
          <w:sz w:val="24"/>
          <w:szCs w:val="24"/>
        </w:rPr>
        <w:t>С общинския бюджет може да се предвид</w:t>
      </w:r>
      <w:r>
        <w:rPr>
          <w:rFonts w:ascii="Times New Roman" w:hAnsi="Times New Roman"/>
          <w:sz w:val="24"/>
          <w:szCs w:val="24"/>
        </w:rPr>
        <w:t xml:space="preserve">и резерв за непредвидени и/или </w:t>
      </w:r>
      <w:r w:rsidRPr="00F0384C">
        <w:rPr>
          <w:rFonts w:ascii="Times New Roman" w:hAnsi="Times New Roman"/>
          <w:sz w:val="24"/>
          <w:szCs w:val="24"/>
        </w:rPr>
        <w:t>неотложни разходи в размер на</w:t>
      </w:r>
      <w:r>
        <w:rPr>
          <w:rFonts w:ascii="Times New Roman" w:hAnsi="Times New Roman"/>
          <w:sz w:val="24"/>
          <w:szCs w:val="24"/>
        </w:rPr>
        <w:t xml:space="preserve"> до 10 на сто</w:t>
      </w:r>
      <w:r w:rsidRPr="00F0384C">
        <w:rPr>
          <w:rFonts w:ascii="Times New Roman" w:hAnsi="Times New Roman"/>
          <w:sz w:val="24"/>
          <w:szCs w:val="24"/>
        </w:rPr>
        <w:t xml:space="preserve"> от общия размер на разходите на общината.</w:t>
      </w:r>
    </w:p>
    <w:p w:rsidR="00880CFA" w:rsidRPr="00074724" w:rsidRDefault="00880CFA" w:rsidP="006E1BAF">
      <w:pPr>
        <w:ind w:firstLine="567"/>
        <w:contextualSpacing/>
        <w:jc w:val="both"/>
        <w:rPr>
          <w:rFonts w:ascii="Times New Roman" w:hAnsi="Times New Roman"/>
          <w:sz w:val="24"/>
          <w:szCs w:val="24"/>
          <w:lang w:val="ru-RU"/>
        </w:rPr>
      </w:pPr>
    </w:p>
    <w:p w:rsidR="00880CFA" w:rsidRPr="00074724" w:rsidRDefault="00880CFA" w:rsidP="006E1BAF">
      <w:pPr>
        <w:ind w:firstLine="567"/>
        <w:contextualSpacing/>
        <w:jc w:val="both"/>
        <w:rPr>
          <w:rFonts w:ascii="Times New Roman" w:hAnsi="Times New Roman"/>
          <w:sz w:val="24"/>
          <w:szCs w:val="24"/>
          <w:lang w:val="ru-RU"/>
        </w:rPr>
      </w:pPr>
      <w:r w:rsidRPr="00F0384C">
        <w:rPr>
          <w:rFonts w:ascii="Times New Roman" w:hAnsi="Times New Roman"/>
          <w:b/>
          <w:sz w:val="24"/>
          <w:szCs w:val="24"/>
        </w:rPr>
        <w:t xml:space="preserve">Чл. 32. </w:t>
      </w:r>
      <w:r w:rsidRPr="00F0384C">
        <w:rPr>
          <w:rFonts w:ascii="Times New Roman" w:hAnsi="Times New Roman"/>
          <w:sz w:val="24"/>
          <w:szCs w:val="24"/>
        </w:rPr>
        <w:t xml:space="preserve">По решение на </w:t>
      </w:r>
      <w:r>
        <w:rPr>
          <w:rFonts w:ascii="Times New Roman" w:hAnsi="Times New Roman"/>
          <w:sz w:val="24"/>
          <w:szCs w:val="24"/>
        </w:rPr>
        <w:t>Общински съвет</w:t>
      </w:r>
      <w:r w:rsidRPr="00F0384C">
        <w:rPr>
          <w:rFonts w:ascii="Times New Roman" w:hAnsi="Times New Roman"/>
          <w:sz w:val="24"/>
          <w:szCs w:val="24"/>
        </w:rPr>
        <w:t xml:space="preserve"> делегираните от </w:t>
      </w:r>
      <w:r>
        <w:rPr>
          <w:rFonts w:ascii="Times New Roman" w:hAnsi="Times New Roman"/>
          <w:sz w:val="24"/>
          <w:szCs w:val="24"/>
        </w:rPr>
        <w:t xml:space="preserve">държавата дейности могат да се </w:t>
      </w:r>
      <w:r w:rsidRPr="00F0384C">
        <w:rPr>
          <w:rFonts w:ascii="Times New Roman" w:hAnsi="Times New Roman"/>
          <w:sz w:val="24"/>
          <w:szCs w:val="24"/>
        </w:rPr>
        <w:t>финансират допълнително със средства от собствените приходи и от изравнителната субсидия на общината.</w:t>
      </w:r>
    </w:p>
    <w:p w:rsidR="00880CFA" w:rsidRPr="00074724" w:rsidRDefault="00880CFA" w:rsidP="006E1BAF">
      <w:pPr>
        <w:ind w:firstLine="567"/>
        <w:contextualSpacing/>
        <w:jc w:val="both"/>
        <w:rPr>
          <w:rFonts w:ascii="Times New Roman" w:hAnsi="Times New Roman"/>
          <w:sz w:val="24"/>
          <w:szCs w:val="24"/>
          <w:lang w:val="ru-RU"/>
        </w:rPr>
      </w:pPr>
    </w:p>
    <w:p w:rsidR="00880CFA" w:rsidRPr="00074724" w:rsidRDefault="00880CFA" w:rsidP="006E1BAF">
      <w:pPr>
        <w:ind w:firstLine="567"/>
        <w:contextualSpacing/>
        <w:jc w:val="both"/>
        <w:rPr>
          <w:rFonts w:ascii="Times New Roman" w:hAnsi="Times New Roman"/>
          <w:sz w:val="24"/>
          <w:szCs w:val="24"/>
          <w:lang w:val="ru-RU"/>
        </w:rPr>
      </w:pPr>
      <w:r w:rsidRPr="00F0384C">
        <w:rPr>
          <w:rFonts w:ascii="Times New Roman" w:hAnsi="Times New Roman"/>
          <w:b/>
          <w:sz w:val="24"/>
          <w:szCs w:val="24"/>
        </w:rPr>
        <w:t xml:space="preserve">Чл. 33. </w:t>
      </w:r>
      <w:r w:rsidRPr="00F0384C">
        <w:rPr>
          <w:rFonts w:ascii="Times New Roman" w:hAnsi="Times New Roman"/>
          <w:sz w:val="24"/>
          <w:szCs w:val="24"/>
        </w:rPr>
        <w:t>Бюджетът на общината се публикува на интернет</w:t>
      </w:r>
      <w:r>
        <w:rPr>
          <w:rFonts w:ascii="Times New Roman" w:hAnsi="Times New Roman"/>
          <w:sz w:val="24"/>
          <w:szCs w:val="24"/>
        </w:rPr>
        <w:t>-</w:t>
      </w:r>
      <w:r w:rsidRPr="00F0384C">
        <w:rPr>
          <w:rFonts w:ascii="Times New Roman" w:hAnsi="Times New Roman"/>
          <w:sz w:val="24"/>
          <w:szCs w:val="24"/>
        </w:rPr>
        <w:t>страницата на общината</w:t>
      </w:r>
      <w:r>
        <w:rPr>
          <w:rFonts w:ascii="Times New Roman" w:hAnsi="Times New Roman"/>
          <w:sz w:val="24"/>
          <w:szCs w:val="24"/>
        </w:rPr>
        <w:t xml:space="preserve"> в срок до 10 работни дни след </w:t>
      </w:r>
      <w:r w:rsidRPr="00F0384C">
        <w:rPr>
          <w:rFonts w:ascii="Times New Roman" w:hAnsi="Times New Roman"/>
          <w:sz w:val="24"/>
          <w:szCs w:val="24"/>
        </w:rPr>
        <w:t>приемането му о</w:t>
      </w:r>
      <w:r>
        <w:rPr>
          <w:rFonts w:ascii="Times New Roman" w:hAnsi="Times New Roman"/>
          <w:sz w:val="24"/>
          <w:szCs w:val="24"/>
        </w:rPr>
        <w:t>т Общински съвет. Бюджетът на общината се предоставя на Сметна</w:t>
      </w:r>
      <w:r w:rsidRPr="00F0384C">
        <w:rPr>
          <w:rFonts w:ascii="Times New Roman" w:hAnsi="Times New Roman"/>
          <w:sz w:val="24"/>
          <w:szCs w:val="24"/>
        </w:rPr>
        <w:t xml:space="preserve"> палата и на Мини</w:t>
      </w:r>
      <w:r>
        <w:rPr>
          <w:rFonts w:ascii="Times New Roman" w:hAnsi="Times New Roman"/>
          <w:sz w:val="24"/>
          <w:szCs w:val="24"/>
        </w:rPr>
        <w:t xml:space="preserve">стерство на финансите в срок </w:t>
      </w:r>
      <w:r w:rsidRPr="00F0384C">
        <w:rPr>
          <w:rFonts w:ascii="Times New Roman" w:hAnsi="Times New Roman"/>
          <w:sz w:val="24"/>
          <w:szCs w:val="24"/>
        </w:rPr>
        <w:t xml:space="preserve">до един месец след </w:t>
      </w:r>
      <w:r>
        <w:rPr>
          <w:rFonts w:ascii="Times New Roman" w:hAnsi="Times New Roman"/>
          <w:sz w:val="24"/>
          <w:szCs w:val="24"/>
        </w:rPr>
        <w:t>приемането му. На Министерство на финансите и на Сметна</w:t>
      </w:r>
      <w:r w:rsidRPr="00F0384C">
        <w:rPr>
          <w:rFonts w:ascii="Times New Roman" w:hAnsi="Times New Roman"/>
          <w:sz w:val="24"/>
          <w:szCs w:val="24"/>
        </w:rPr>
        <w:t xml:space="preserve"> пал</w:t>
      </w:r>
      <w:r>
        <w:rPr>
          <w:rFonts w:ascii="Times New Roman" w:hAnsi="Times New Roman"/>
          <w:sz w:val="24"/>
          <w:szCs w:val="24"/>
        </w:rPr>
        <w:t xml:space="preserve">ата се предоставя информацията </w:t>
      </w:r>
      <w:r w:rsidRPr="00F0384C">
        <w:rPr>
          <w:rFonts w:ascii="Times New Roman" w:hAnsi="Times New Roman"/>
          <w:sz w:val="24"/>
          <w:szCs w:val="24"/>
        </w:rPr>
        <w:t>за одобрените</w:t>
      </w:r>
      <w:r>
        <w:rPr>
          <w:rFonts w:ascii="Times New Roman" w:hAnsi="Times New Roman"/>
          <w:sz w:val="24"/>
          <w:szCs w:val="24"/>
        </w:rPr>
        <w:t xml:space="preserve"> показатели по чл. 94, ал. 3 от</w:t>
      </w:r>
      <w:r w:rsidRPr="00F0384C">
        <w:rPr>
          <w:rFonts w:ascii="Times New Roman" w:hAnsi="Times New Roman"/>
          <w:sz w:val="24"/>
          <w:szCs w:val="24"/>
        </w:rPr>
        <w:t xml:space="preserve"> Закона за публичнит</w:t>
      </w:r>
      <w:r>
        <w:rPr>
          <w:rFonts w:ascii="Times New Roman" w:hAnsi="Times New Roman"/>
          <w:sz w:val="24"/>
          <w:szCs w:val="24"/>
        </w:rPr>
        <w:t>е финанси по ред, определен от М</w:t>
      </w:r>
      <w:r w:rsidRPr="00F0384C">
        <w:rPr>
          <w:rFonts w:ascii="Times New Roman" w:hAnsi="Times New Roman"/>
          <w:sz w:val="24"/>
          <w:szCs w:val="24"/>
        </w:rPr>
        <w:t>инистъра на финансите.</w:t>
      </w:r>
    </w:p>
    <w:p w:rsidR="00880CFA" w:rsidRPr="00074724" w:rsidRDefault="00880CFA" w:rsidP="006E1BAF">
      <w:pPr>
        <w:ind w:firstLine="567"/>
        <w:contextualSpacing/>
        <w:jc w:val="both"/>
        <w:rPr>
          <w:rFonts w:ascii="Times New Roman" w:hAnsi="Times New Roman"/>
          <w:sz w:val="24"/>
          <w:szCs w:val="24"/>
          <w:lang w:val="ru-RU"/>
        </w:rPr>
      </w:pPr>
    </w:p>
    <w:p w:rsidR="00880CFA" w:rsidRPr="00F0384C" w:rsidRDefault="00880CFA" w:rsidP="006E1BAF">
      <w:pPr>
        <w:ind w:firstLine="567"/>
        <w:contextualSpacing/>
        <w:jc w:val="both"/>
        <w:rPr>
          <w:rFonts w:ascii="Times New Roman" w:hAnsi="Times New Roman"/>
          <w:sz w:val="24"/>
          <w:szCs w:val="24"/>
        </w:rPr>
      </w:pPr>
      <w:r w:rsidRPr="00F0384C">
        <w:rPr>
          <w:rFonts w:ascii="Times New Roman" w:hAnsi="Times New Roman"/>
          <w:b/>
          <w:sz w:val="24"/>
          <w:szCs w:val="24"/>
        </w:rPr>
        <w:t xml:space="preserve">Чл. 34. </w:t>
      </w:r>
      <w:r w:rsidRPr="00F0384C">
        <w:rPr>
          <w:rFonts w:ascii="Times New Roman" w:hAnsi="Times New Roman"/>
          <w:sz w:val="24"/>
          <w:szCs w:val="24"/>
        </w:rPr>
        <w:t>(1</w:t>
      </w:r>
      <w:r w:rsidRPr="00074724">
        <w:rPr>
          <w:rFonts w:ascii="Times New Roman" w:hAnsi="Times New Roman"/>
          <w:sz w:val="24"/>
          <w:szCs w:val="24"/>
          <w:lang w:val="ru-RU"/>
        </w:rPr>
        <w:t>)</w:t>
      </w:r>
      <w:r w:rsidRPr="00F0384C">
        <w:rPr>
          <w:rFonts w:ascii="Times New Roman" w:hAnsi="Times New Roman"/>
          <w:sz w:val="24"/>
          <w:szCs w:val="24"/>
        </w:rPr>
        <w:t xml:space="preserve"> В случай, че до началото на бюджетната година </w:t>
      </w:r>
      <w:r>
        <w:rPr>
          <w:rFonts w:ascii="Times New Roman" w:hAnsi="Times New Roman"/>
          <w:sz w:val="24"/>
          <w:szCs w:val="24"/>
        </w:rPr>
        <w:t>държавния</w:t>
      </w:r>
      <w:r w:rsidRPr="00F0384C">
        <w:rPr>
          <w:rFonts w:ascii="Times New Roman" w:hAnsi="Times New Roman"/>
          <w:sz w:val="24"/>
          <w:szCs w:val="24"/>
        </w:rPr>
        <w:t xml:space="preserve"> бюджет не бъде приет от Народното събрание, приходите по бюджета на общината се събират в съответствие с действащите закони, а разходите се извършват в размери не по-големи от размера на разходите за същия период на </w:t>
      </w:r>
      <w:r>
        <w:rPr>
          <w:rFonts w:ascii="Times New Roman" w:hAnsi="Times New Roman"/>
          <w:sz w:val="24"/>
          <w:szCs w:val="24"/>
        </w:rPr>
        <w:t xml:space="preserve">предходната година, и при спазване на </w:t>
      </w:r>
      <w:r w:rsidRPr="00F0384C">
        <w:rPr>
          <w:rFonts w:ascii="Times New Roman" w:hAnsi="Times New Roman"/>
          <w:sz w:val="24"/>
          <w:szCs w:val="24"/>
        </w:rPr>
        <w:t>фискалните правила по Закона за публичните финанси.</w:t>
      </w:r>
    </w:p>
    <w:p w:rsidR="00880CFA" w:rsidRPr="00F0384C" w:rsidRDefault="00880CFA" w:rsidP="006E1BAF">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(2) В случай, че до началото</w:t>
      </w:r>
      <w:r>
        <w:rPr>
          <w:rFonts w:ascii="Times New Roman" w:hAnsi="Times New Roman"/>
          <w:sz w:val="24"/>
          <w:szCs w:val="24"/>
        </w:rPr>
        <w:t xml:space="preserve"> на бюджетната година държавния</w:t>
      </w:r>
      <w:r w:rsidRPr="00F0384C">
        <w:rPr>
          <w:rFonts w:ascii="Times New Roman" w:hAnsi="Times New Roman"/>
          <w:sz w:val="24"/>
          <w:szCs w:val="24"/>
        </w:rPr>
        <w:t xml:space="preserve"> бюджет е приет от Нар</w:t>
      </w:r>
      <w:r>
        <w:rPr>
          <w:rFonts w:ascii="Times New Roman" w:hAnsi="Times New Roman"/>
          <w:sz w:val="24"/>
          <w:szCs w:val="24"/>
        </w:rPr>
        <w:t xml:space="preserve">одното събрание, за периода до </w:t>
      </w:r>
      <w:r w:rsidRPr="00F0384C">
        <w:rPr>
          <w:rFonts w:ascii="Times New Roman" w:hAnsi="Times New Roman"/>
          <w:sz w:val="24"/>
          <w:szCs w:val="24"/>
        </w:rPr>
        <w:t xml:space="preserve">приемането на бюджета на общината от </w:t>
      </w:r>
      <w:r>
        <w:rPr>
          <w:rFonts w:ascii="Times New Roman" w:hAnsi="Times New Roman"/>
          <w:sz w:val="24"/>
          <w:szCs w:val="24"/>
        </w:rPr>
        <w:t>Общински съвет</w:t>
      </w:r>
      <w:r w:rsidRPr="00F0384C">
        <w:rPr>
          <w:rFonts w:ascii="Times New Roman" w:hAnsi="Times New Roman"/>
          <w:sz w:val="24"/>
          <w:szCs w:val="24"/>
        </w:rPr>
        <w:t xml:space="preserve"> месечните разходи за делегираните от държавата дейности се извършват в размери не по-големи от утвърдените със Закона за държавния бюджет за съответната година бюджетни взаимоотношения на общината,</w:t>
      </w:r>
      <w:r>
        <w:rPr>
          <w:rFonts w:ascii="Times New Roman" w:hAnsi="Times New Roman"/>
          <w:sz w:val="24"/>
          <w:szCs w:val="24"/>
        </w:rPr>
        <w:t xml:space="preserve"> а разходите за местни дейности</w:t>
      </w:r>
      <w:r w:rsidRPr="00F0384C">
        <w:rPr>
          <w:rFonts w:ascii="Times New Roman" w:hAnsi="Times New Roman"/>
          <w:sz w:val="24"/>
          <w:szCs w:val="24"/>
        </w:rPr>
        <w:t xml:space="preserve"> се извършват в размери не по-големи от размера на разходите за същия период на предходната година.</w:t>
      </w:r>
    </w:p>
    <w:p w:rsidR="00880CFA" w:rsidRPr="00F0384C" w:rsidRDefault="00880CFA" w:rsidP="006E1BAF">
      <w:pPr>
        <w:ind w:firstLine="567"/>
        <w:contextualSpacing/>
        <w:jc w:val="both"/>
        <w:rPr>
          <w:rFonts w:ascii="Times New Roman" w:hAnsi="Times New Roman"/>
          <w:sz w:val="24"/>
          <w:szCs w:val="24"/>
        </w:rPr>
      </w:pPr>
    </w:p>
    <w:p w:rsidR="00880CFA" w:rsidRPr="00F0384C" w:rsidRDefault="00880CFA" w:rsidP="006E1BAF">
      <w:pPr>
        <w:ind w:firstLine="567"/>
        <w:contextualSpacing/>
        <w:jc w:val="center"/>
        <w:rPr>
          <w:rFonts w:ascii="Times New Roman" w:hAnsi="Times New Roman"/>
          <w:b/>
          <w:sz w:val="24"/>
          <w:szCs w:val="24"/>
        </w:rPr>
      </w:pPr>
      <w:r w:rsidRPr="00F0384C">
        <w:rPr>
          <w:rFonts w:ascii="Times New Roman" w:hAnsi="Times New Roman"/>
          <w:b/>
          <w:sz w:val="24"/>
          <w:szCs w:val="24"/>
        </w:rPr>
        <w:t>Раздел VІІ</w:t>
      </w:r>
    </w:p>
    <w:p w:rsidR="00880CFA" w:rsidRDefault="00880CFA" w:rsidP="006E1BAF">
      <w:pPr>
        <w:ind w:firstLine="567"/>
        <w:contextualSpacing/>
        <w:jc w:val="center"/>
        <w:rPr>
          <w:rFonts w:ascii="Times New Roman" w:hAnsi="Times New Roman"/>
          <w:b/>
          <w:sz w:val="24"/>
          <w:szCs w:val="24"/>
        </w:rPr>
      </w:pPr>
      <w:r w:rsidRPr="00F0384C">
        <w:rPr>
          <w:rFonts w:ascii="Times New Roman" w:hAnsi="Times New Roman"/>
          <w:b/>
          <w:sz w:val="24"/>
          <w:szCs w:val="24"/>
        </w:rPr>
        <w:t>Изпълнение на общинския бюджет</w:t>
      </w:r>
    </w:p>
    <w:p w:rsidR="00880CFA" w:rsidRPr="00F0384C" w:rsidRDefault="00880CFA" w:rsidP="006E1BAF">
      <w:pPr>
        <w:ind w:firstLine="567"/>
        <w:contextualSpacing/>
        <w:jc w:val="center"/>
        <w:rPr>
          <w:rFonts w:ascii="Times New Roman" w:hAnsi="Times New Roman"/>
          <w:b/>
          <w:sz w:val="24"/>
          <w:szCs w:val="24"/>
        </w:rPr>
      </w:pPr>
    </w:p>
    <w:p w:rsidR="00880CFA" w:rsidRPr="00F0384C" w:rsidRDefault="00880CFA" w:rsidP="006E1BAF">
      <w:pPr>
        <w:spacing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35. </w:t>
      </w:r>
      <w:r w:rsidRPr="00F0384C">
        <w:rPr>
          <w:rFonts w:ascii="Times New Roman" w:hAnsi="Times New Roman"/>
          <w:sz w:val="24"/>
          <w:szCs w:val="24"/>
        </w:rPr>
        <w:t>(1) Изпълнението на б</w:t>
      </w:r>
      <w:r>
        <w:rPr>
          <w:rFonts w:ascii="Times New Roman" w:hAnsi="Times New Roman"/>
          <w:sz w:val="24"/>
          <w:szCs w:val="24"/>
        </w:rPr>
        <w:t xml:space="preserve">юджета на общината </w:t>
      </w:r>
      <w:r w:rsidRPr="00F0384C">
        <w:rPr>
          <w:rFonts w:ascii="Times New Roman" w:hAnsi="Times New Roman"/>
          <w:sz w:val="24"/>
          <w:szCs w:val="24"/>
        </w:rPr>
        <w:t xml:space="preserve">се организира от </w:t>
      </w:r>
      <w:r>
        <w:rPr>
          <w:rFonts w:ascii="Times New Roman" w:hAnsi="Times New Roman"/>
          <w:sz w:val="24"/>
          <w:szCs w:val="24"/>
        </w:rPr>
        <w:t>Кмета</w:t>
      </w:r>
      <w:r w:rsidRPr="00F0384C">
        <w:rPr>
          <w:rFonts w:ascii="Times New Roman" w:hAnsi="Times New Roman"/>
          <w:sz w:val="24"/>
          <w:szCs w:val="24"/>
        </w:rPr>
        <w:t xml:space="preserve"> на общината. </w:t>
      </w:r>
    </w:p>
    <w:p w:rsidR="00880CFA" w:rsidRPr="00074724" w:rsidRDefault="00880CFA" w:rsidP="006E1BAF">
      <w:pPr>
        <w:spacing w:line="240" w:lineRule="auto"/>
        <w:ind w:firstLine="567"/>
        <w:contextualSpacing/>
        <w:jc w:val="both"/>
        <w:rPr>
          <w:rFonts w:ascii="Times New Roman" w:hAnsi="Times New Roman"/>
          <w:sz w:val="24"/>
          <w:szCs w:val="24"/>
          <w:lang w:val="ru-RU"/>
        </w:rPr>
      </w:pPr>
      <w:r w:rsidRPr="00F0384C">
        <w:rPr>
          <w:rFonts w:ascii="Times New Roman" w:hAnsi="Times New Roman"/>
          <w:sz w:val="24"/>
          <w:szCs w:val="24"/>
        </w:rPr>
        <w:t xml:space="preserve"> (2) В рамките на своята компет</w:t>
      </w:r>
      <w:r>
        <w:rPr>
          <w:rFonts w:ascii="Times New Roman" w:hAnsi="Times New Roman"/>
          <w:sz w:val="24"/>
          <w:szCs w:val="24"/>
        </w:rPr>
        <w:t>ентност през бюджетната година Общински съвет</w:t>
      </w:r>
      <w:r w:rsidRPr="00F0384C">
        <w:rPr>
          <w:rFonts w:ascii="Times New Roman" w:hAnsi="Times New Roman"/>
          <w:sz w:val="24"/>
          <w:szCs w:val="24"/>
        </w:rPr>
        <w:t xml:space="preserve"> може да открива, закрива или преструктурира бюджетни звена в общината, финансирани със собствени средства.</w:t>
      </w:r>
    </w:p>
    <w:p w:rsidR="00880CFA" w:rsidRPr="00074724" w:rsidRDefault="00880CFA" w:rsidP="006E1BAF">
      <w:pPr>
        <w:spacing w:line="240" w:lineRule="auto"/>
        <w:ind w:firstLine="567"/>
        <w:contextualSpacing/>
        <w:jc w:val="both"/>
        <w:rPr>
          <w:rFonts w:ascii="Times New Roman" w:hAnsi="Times New Roman"/>
          <w:sz w:val="24"/>
          <w:szCs w:val="24"/>
          <w:lang w:val="ru-RU"/>
        </w:rPr>
      </w:pPr>
    </w:p>
    <w:p w:rsidR="00880CFA" w:rsidRPr="00074724" w:rsidRDefault="00880CFA" w:rsidP="006E1BAF">
      <w:pPr>
        <w:spacing w:line="240" w:lineRule="auto"/>
        <w:ind w:firstLine="567"/>
        <w:contextualSpacing/>
        <w:jc w:val="both"/>
        <w:rPr>
          <w:rFonts w:ascii="Times New Roman" w:hAnsi="Times New Roman"/>
          <w:sz w:val="24"/>
          <w:szCs w:val="24"/>
          <w:lang w:val="ru-RU"/>
        </w:rPr>
      </w:pPr>
      <w:r w:rsidRPr="00F0384C">
        <w:rPr>
          <w:rFonts w:ascii="Times New Roman" w:hAnsi="Times New Roman"/>
          <w:sz w:val="24"/>
          <w:szCs w:val="24"/>
        </w:rPr>
        <w:t xml:space="preserve">(3) Финансовите последици от решенията на </w:t>
      </w:r>
      <w:r>
        <w:rPr>
          <w:rFonts w:ascii="Times New Roman" w:hAnsi="Times New Roman"/>
          <w:sz w:val="24"/>
          <w:szCs w:val="24"/>
        </w:rPr>
        <w:t xml:space="preserve">Общински съвет по ал. 2, както и </w:t>
      </w:r>
      <w:r w:rsidRPr="00F0384C">
        <w:rPr>
          <w:rFonts w:ascii="Times New Roman" w:hAnsi="Times New Roman"/>
          <w:sz w:val="24"/>
          <w:szCs w:val="24"/>
        </w:rPr>
        <w:t>тези, свързани с освобождаване на отделни категории лица от заплащане на определени публични задължения към общината, са за сметка на собствените приходи и/или на разходите за местни дейности по бюджета на общината.</w:t>
      </w:r>
    </w:p>
    <w:p w:rsidR="00880CFA" w:rsidRPr="00074724" w:rsidRDefault="00880CFA" w:rsidP="006E1BAF">
      <w:pPr>
        <w:spacing w:line="240" w:lineRule="auto"/>
        <w:ind w:firstLine="567"/>
        <w:contextualSpacing/>
        <w:jc w:val="both"/>
        <w:rPr>
          <w:rFonts w:ascii="Times New Roman" w:hAnsi="Times New Roman"/>
          <w:sz w:val="24"/>
          <w:szCs w:val="24"/>
          <w:lang w:val="ru-RU"/>
        </w:rPr>
      </w:pPr>
    </w:p>
    <w:p w:rsidR="00880CFA" w:rsidRPr="00F0384C" w:rsidRDefault="00880CFA" w:rsidP="006E1BAF">
      <w:pPr>
        <w:spacing w:line="240" w:lineRule="auto"/>
        <w:ind w:firstLine="567"/>
        <w:contextualSpacing/>
        <w:jc w:val="both"/>
        <w:rPr>
          <w:rFonts w:ascii="Times New Roman" w:hAnsi="Times New Roman"/>
          <w:sz w:val="24"/>
          <w:szCs w:val="24"/>
        </w:rPr>
      </w:pPr>
      <w:r w:rsidRPr="00F0384C">
        <w:rPr>
          <w:rFonts w:ascii="Times New Roman" w:hAnsi="Times New Roman"/>
          <w:b/>
          <w:sz w:val="24"/>
          <w:szCs w:val="24"/>
        </w:rPr>
        <w:t>Чл. 36.</w:t>
      </w:r>
      <w:r>
        <w:rPr>
          <w:rFonts w:ascii="Times New Roman" w:hAnsi="Times New Roman"/>
          <w:sz w:val="24"/>
          <w:szCs w:val="24"/>
        </w:rPr>
        <w:t xml:space="preserve"> (1) Приходите по бюджета на </w:t>
      </w:r>
      <w:r w:rsidRPr="00F0384C">
        <w:rPr>
          <w:rFonts w:ascii="Times New Roman" w:hAnsi="Times New Roman"/>
          <w:sz w:val="24"/>
          <w:szCs w:val="24"/>
        </w:rPr>
        <w:t>общината се събират от общинската администрация, освен</w:t>
      </w:r>
      <w:r>
        <w:rPr>
          <w:rFonts w:ascii="Times New Roman" w:hAnsi="Times New Roman"/>
          <w:sz w:val="24"/>
          <w:szCs w:val="24"/>
        </w:rPr>
        <w:t xml:space="preserve"> когато със </w:t>
      </w:r>
      <w:r w:rsidRPr="00F0384C">
        <w:rPr>
          <w:rFonts w:ascii="Times New Roman" w:hAnsi="Times New Roman"/>
          <w:sz w:val="24"/>
          <w:szCs w:val="24"/>
        </w:rPr>
        <w:t>закон е предвидено друго.</w:t>
      </w:r>
    </w:p>
    <w:p w:rsidR="00880CFA" w:rsidRPr="00F0384C" w:rsidRDefault="00880CFA" w:rsidP="006E1BAF">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(2) Приходите от приватизация постъпват по бюджета на о</w:t>
      </w:r>
      <w:r>
        <w:rPr>
          <w:rFonts w:ascii="Times New Roman" w:hAnsi="Times New Roman"/>
          <w:sz w:val="24"/>
          <w:szCs w:val="24"/>
        </w:rPr>
        <w:t xml:space="preserve">бщината, като </w:t>
      </w:r>
      <w:r w:rsidRPr="00F0384C">
        <w:rPr>
          <w:rFonts w:ascii="Times New Roman" w:hAnsi="Times New Roman"/>
          <w:sz w:val="24"/>
          <w:szCs w:val="24"/>
        </w:rPr>
        <w:t>наличните остатъци по сметките за постъпления от общинската приватизация към 31.12.2013 г</w:t>
      </w:r>
      <w:r>
        <w:rPr>
          <w:rFonts w:ascii="Times New Roman" w:hAnsi="Times New Roman"/>
          <w:sz w:val="24"/>
          <w:szCs w:val="24"/>
        </w:rPr>
        <w:t>.</w:t>
      </w:r>
      <w:r w:rsidRPr="00F0384C">
        <w:rPr>
          <w:rFonts w:ascii="Times New Roman" w:hAnsi="Times New Roman"/>
          <w:sz w:val="24"/>
          <w:szCs w:val="24"/>
        </w:rPr>
        <w:t xml:space="preserve"> се прехвърлят като трансфер по бюджета на общината до 31.01.2014 г.</w:t>
      </w:r>
    </w:p>
    <w:p w:rsidR="00880CFA" w:rsidRPr="00074724" w:rsidRDefault="00880CFA" w:rsidP="006E1BAF">
      <w:pPr>
        <w:spacing w:line="240" w:lineRule="auto"/>
        <w:ind w:firstLine="567"/>
        <w:contextualSpacing/>
        <w:jc w:val="both"/>
        <w:rPr>
          <w:rFonts w:ascii="Times New Roman" w:hAnsi="Times New Roman"/>
          <w:sz w:val="24"/>
          <w:szCs w:val="24"/>
          <w:lang w:val="ru-RU"/>
        </w:rPr>
      </w:pPr>
      <w:r w:rsidRPr="00F0384C">
        <w:rPr>
          <w:rFonts w:ascii="Times New Roman" w:hAnsi="Times New Roman"/>
          <w:sz w:val="24"/>
          <w:szCs w:val="24"/>
        </w:rPr>
        <w:t>(3) Прехвърлените по бюджета на общината налични остатъци от закритите извънбюджетни средства за приватизация, както и постъпленията от приватизация могат да се разходват чрез общинския бюджет</w:t>
      </w:r>
      <w:r>
        <w:rPr>
          <w:rFonts w:ascii="Times New Roman" w:hAnsi="Times New Roman"/>
          <w:sz w:val="24"/>
          <w:szCs w:val="24"/>
        </w:rPr>
        <w:t xml:space="preserve">, включително и за финансиране </w:t>
      </w:r>
      <w:r w:rsidRPr="00F0384C">
        <w:rPr>
          <w:rFonts w:ascii="Times New Roman" w:hAnsi="Times New Roman"/>
          <w:sz w:val="24"/>
          <w:szCs w:val="24"/>
        </w:rPr>
        <w:t>на общинските органи, дейности и структури, свързани с приватизаци</w:t>
      </w:r>
      <w:r>
        <w:rPr>
          <w:rFonts w:ascii="Times New Roman" w:hAnsi="Times New Roman"/>
          <w:sz w:val="24"/>
          <w:szCs w:val="24"/>
        </w:rPr>
        <w:t xml:space="preserve">онния процес по прилаганите до </w:t>
      </w:r>
      <w:r w:rsidRPr="00F0384C">
        <w:rPr>
          <w:rFonts w:ascii="Times New Roman" w:hAnsi="Times New Roman"/>
          <w:sz w:val="24"/>
          <w:szCs w:val="24"/>
        </w:rPr>
        <w:t>влиз</w:t>
      </w:r>
      <w:r>
        <w:rPr>
          <w:rFonts w:ascii="Times New Roman" w:hAnsi="Times New Roman"/>
          <w:sz w:val="24"/>
          <w:szCs w:val="24"/>
        </w:rPr>
        <w:t>ане в сила</w:t>
      </w:r>
      <w:r w:rsidRPr="00F0384C">
        <w:rPr>
          <w:rFonts w:ascii="Times New Roman" w:hAnsi="Times New Roman"/>
          <w:sz w:val="24"/>
          <w:szCs w:val="24"/>
        </w:rPr>
        <w:t xml:space="preserve"> на Закона за публичните финанси ред и правила за съответните общински извънбюджетни сметки, органи, дейности и структури /§ 12, ал.4 от ПЗР на ЗПФ/.</w:t>
      </w:r>
    </w:p>
    <w:p w:rsidR="00880CFA" w:rsidRPr="00074724" w:rsidRDefault="00880CFA" w:rsidP="006E1BAF">
      <w:pPr>
        <w:spacing w:line="240" w:lineRule="auto"/>
        <w:ind w:firstLine="567"/>
        <w:contextualSpacing/>
        <w:jc w:val="both"/>
        <w:rPr>
          <w:rFonts w:ascii="Times New Roman" w:hAnsi="Times New Roman"/>
          <w:sz w:val="24"/>
          <w:szCs w:val="24"/>
          <w:lang w:val="ru-RU"/>
        </w:rPr>
      </w:pPr>
    </w:p>
    <w:p w:rsidR="00880CFA" w:rsidRPr="00F0384C" w:rsidRDefault="00880CFA" w:rsidP="006E1BAF">
      <w:pPr>
        <w:spacing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37. </w:t>
      </w:r>
      <w:r w:rsidRPr="00F0384C">
        <w:rPr>
          <w:rFonts w:ascii="Times New Roman" w:hAnsi="Times New Roman"/>
          <w:sz w:val="24"/>
          <w:szCs w:val="24"/>
        </w:rPr>
        <w:t>(1) Промени по бюджета на общината през бюджетната година и в размера на бюджетните</w:t>
      </w:r>
      <w:r>
        <w:rPr>
          <w:rFonts w:ascii="Times New Roman" w:hAnsi="Times New Roman"/>
          <w:sz w:val="24"/>
          <w:szCs w:val="24"/>
        </w:rPr>
        <w:t xml:space="preserve"> взаимоотношения на общината с </w:t>
      </w:r>
      <w:r w:rsidRPr="00F0384C">
        <w:rPr>
          <w:rFonts w:ascii="Times New Roman" w:hAnsi="Times New Roman"/>
          <w:sz w:val="24"/>
          <w:szCs w:val="24"/>
        </w:rPr>
        <w:t xml:space="preserve">държавния бюджет се извършват при условията и реда на Закона за </w:t>
      </w:r>
      <w:r>
        <w:rPr>
          <w:rFonts w:ascii="Times New Roman" w:hAnsi="Times New Roman"/>
          <w:sz w:val="24"/>
          <w:szCs w:val="24"/>
        </w:rPr>
        <w:t xml:space="preserve">публичните финанси и на Закона </w:t>
      </w:r>
      <w:r w:rsidRPr="00F0384C">
        <w:rPr>
          <w:rFonts w:ascii="Times New Roman" w:hAnsi="Times New Roman"/>
          <w:sz w:val="24"/>
          <w:szCs w:val="24"/>
        </w:rPr>
        <w:t>за държавния бюджет за съответната година.</w:t>
      </w:r>
    </w:p>
    <w:p w:rsidR="00880CFA" w:rsidRPr="00F0384C" w:rsidRDefault="00880CFA" w:rsidP="006E1BAF">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(2) Пр</w:t>
      </w:r>
      <w:r>
        <w:rPr>
          <w:rFonts w:ascii="Times New Roman" w:hAnsi="Times New Roman"/>
          <w:sz w:val="24"/>
          <w:szCs w:val="24"/>
        </w:rPr>
        <w:t>омените по бюджета на общината</w:t>
      </w:r>
      <w:r w:rsidRPr="00F0384C">
        <w:rPr>
          <w:rFonts w:ascii="Times New Roman" w:hAnsi="Times New Roman"/>
          <w:sz w:val="24"/>
          <w:szCs w:val="24"/>
        </w:rPr>
        <w:t xml:space="preserve">, </w:t>
      </w:r>
      <w:r>
        <w:rPr>
          <w:rFonts w:ascii="Times New Roman" w:hAnsi="Times New Roman"/>
          <w:sz w:val="24"/>
          <w:szCs w:val="24"/>
        </w:rPr>
        <w:t xml:space="preserve">извън тези по чл. 56, ал. 2 от </w:t>
      </w:r>
      <w:r w:rsidRPr="00F0384C">
        <w:rPr>
          <w:rFonts w:ascii="Times New Roman" w:hAnsi="Times New Roman"/>
          <w:sz w:val="24"/>
          <w:szCs w:val="24"/>
        </w:rPr>
        <w:t xml:space="preserve">Закона за публичните финанси, се одобряват от </w:t>
      </w:r>
      <w:r>
        <w:rPr>
          <w:rFonts w:ascii="Times New Roman" w:hAnsi="Times New Roman"/>
          <w:sz w:val="24"/>
          <w:szCs w:val="24"/>
        </w:rPr>
        <w:t>Общински съвет</w:t>
      </w:r>
      <w:r w:rsidRPr="00F0384C">
        <w:rPr>
          <w:rFonts w:ascii="Times New Roman" w:hAnsi="Times New Roman"/>
          <w:sz w:val="24"/>
          <w:szCs w:val="24"/>
        </w:rPr>
        <w:t>. Промените, засягащи делегираните от държавата дейност</w:t>
      </w:r>
      <w:r>
        <w:rPr>
          <w:rFonts w:ascii="Times New Roman" w:hAnsi="Times New Roman"/>
          <w:sz w:val="24"/>
          <w:szCs w:val="24"/>
        </w:rPr>
        <w:t>и, се одобряват при спазване на</w:t>
      </w:r>
      <w:r w:rsidRPr="00F0384C">
        <w:rPr>
          <w:rFonts w:ascii="Times New Roman" w:hAnsi="Times New Roman"/>
          <w:sz w:val="24"/>
          <w:szCs w:val="24"/>
        </w:rPr>
        <w:t xml:space="preserve"> ограниченията по чл. 125,</w:t>
      </w:r>
      <w:r>
        <w:rPr>
          <w:rFonts w:ascii="Times New Roman" w:hAnsi="Times New Roman"/>
          <w:sz w:val="24"/>
          <w:szCs w:val="24"/>
        </w:rPr>
        <w:t xml:space="preserve"> ал. 1 от Закона за публичните </w:t>
      </w:r>
      <w:r w:rsidRPr="00F0384C">
        <w:rPr>
          <w:rFonts w:ascii="Times New Roman" w:hAnsi="Times New Roman"/>
          <w:sz w:val="24"/>
          <w:szCs w:val="24"/>
        </w:rPr>
        <w:t>финанси.</w:t>
      </w:r>
    </w:p>
    <w:p w:rsidR="00880CFA" w:rsidRPr="00F0384C" w:rsidRDefault="00880CFA" w:rsidP="006E1BAF">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(3) Общинският съвет може да одобрява компен</w:t>
      </w:r>
      <w:r>
        <w:rPr>
          <w:rFonts w:ascii="Times New Roman" w:hAnsi="Times New Roman"/>
          <w:sz w:val="24"/>
          <w:szCs w:val="24"/>
        </w:rPr>
        <w:t>сирани промени между показатели</w:t>
      </w:r>
      <w:r w:rsidRPr="00F0384C">
        <w:rPr>
          <w:rFonts w:ascii="Times New Roman" w:hAnsi="Times New Roman"/>
          <w:sz w:val="24"/>
          <w:szCs w:val="24"/>
        </w:rPr>
        <w:t xml:space="preserve"> на капиталовите разходи, както и между </w:t>
      </w:r>
      <w:r>
        <w:rPr>
          <w:rFonts w:ascii="Times New Roman" w:hAnsi="Times New Roman"/>
          <w:sz w:val="24"/>
          <w:szCs w:val="24"/>
        </w:rPr>
        <w:t>отделни обекти, финансирани със</w:t>
      </w:r>
      <w:r w:rsidRPr="00F0384C">
        <w:rPr>
          <w:rFonts w:ascii="Times New Roman" w:hAnsi="Times New Roman"/>
          <w:sz w:val="24"/>
          <w:szCs w:val="24"/>
        </w:rPr>
        <w:t xml:space="preserve"> средства от целевата субсидия, определена със закона за държавния бюджет за съот</w:t>
      </w:r>
      <w:r>
        <w:rPr>
          <w:rFonts w:ascii="Times New Roman" w:hAnsi="Times New Roman"/>
          <w:sz w:val="24"/>
          <w:szCs w:val="24"/>
        </w:rPr>
        <w:t xml:space="preserve">ветната година, като промените </w:t>
      </w:r>
      <w:r w:rsidRPr="00F0384C">
        <w:rPr>
          <w:rFonts w:ascii="Times New Roman" w:hAnsi="Times New Roman"/>
          <w:sz w:val="24"/>
          <w:szCs w:val="24"/>
        </w:rPr>
        <w:t>се одобряват само в рамките на бюджетната година.</w:t>
      </w:r>
    </w:p>
    <w:p w:rsidR="00880CFA" w:rsidRPr="00F0384C" w:rsidRDefault="00880CFA" w:rsidP="006E1BAF">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(4) </w:t>
      </w:r>
      <w:r>
        <w:rPr>
          <w:rFonts w:ascii="Times New Roman" w:hAnsi="Times New Roman"/>
          <w:sz w:val="24"/>
          <w:szCs w:val="24"/>
        </w:rPr>
        <w:t>Кмет</w:t>
      </w:r>
      <w:r w:rsidRPr="00F0384C">
        <w:rPr>
          <w:rFonts w:ascii="Times New Roman" w:hAnsi="Times New Roman"/>
          <w:sz w:val="24"/>
          <w:szCs w:val="24"/>
        </w:rPr>
        <w:t>ът на общината отразява промените по бюджета на общината, съответно по бюджетите на второстепенните разпоредители с бюджет към него.</w:t>
      </w:r>
    </w:p>
    <w:p w:rsidR="00880CFA" w:rsidRPr="00074724" w:rsidRDefault="00880CFA" w:rsidP="006E1BAF">
      <w:pPr>
        <w:spacing w:line="240" w:lineRule="auto"/>
        <w:ind w:firstLine="567"/>
        <w:contextualSpacing/>
        <w:jc w:val="both"/>
        <w:rPr>
          <w:rFonts w:ascii="Times New Roman" w:hAnsi="Times New Roman"/>
          <w:sz w:val="24"/>
          <w:szCs w:val="24"/>
          <w:lang w:val="ru-RU"/>
        </w:rPr>
      </w:pPr>
      <w:r w:rsidRPr="00F0384C">
        <w:rPr>
          <w:rFonts w:ascii="Times New Roman" w:hAnsi="Times New Roman"/>
          <w:sz w:val="24"/>
          <w:szCs w:val="24"/>
        </w:rPr>
        <w:t xml:space="preserve">(5) С настоящата Наредба </w:t>
      </w:r>
      <w:r>
        <w:rPr>
          <w:rFonts w:ascii="Times New Roman" w:hAnsi="Times New Roman"/>
          <w:sz w:val="24"/>
          <w:szCs w:val="24"/>
        </w:rPr>
        <w:t>/в</w:t>
      </w:r>
      <w:r w:rsidRPr="00F0384C">
        <w:rPr>
          <w:rFonts w:ascii="Times New Roman" w:hAnsi="Times New Roman"/>
          <w:sz w:val="24"/>
          <w:szCs w:val="24"/>
        </w:rPr>
        <w:t xml:space="preserve"> Приложение № 2 към Наредбата</w:t>
      </w:r>
      <w:r>
        <w:rPr>
          <w:rFonts w:ascii="Times New Roman" w:hAnsi="Times New Roman"/>
          <w:sz w:val="24"/>
          <w:szCs w:val="24"/>
        </w:rPr>
        <w:t>/</w:t>
      </w:r>
      <w:r w:rsidRPr="00F0384C">
        <w:rPr>
          <w:rFonts w:ascii="Times New Roman" w:hAnsi="Times New Roman"/>
          <w:sz w:val="24"/>
          <w:szCs w:val="24"/>
        </w:rPr>
        <w:t xml:space="preserve"> са определени условията и редът за извършване н</w:t>
      </w:r>
      <w:r>
        <w:rPr>
          <w:rFonts w:ascii="Times New Roman" w:hAnsi="Times New Roman"/>
          <w:sz w:val="24"/>
          <w:szCs w:val="24"/>
        </w:rPr>
        <w:t xml:space="preserve">а промени, наблюдение, оценка и контрол на </w:t>
      </w:r>
      <w:r w:rsidRPr="00F0384C">
        <w:rPr>
          <w:rFonts w:ascii="Times New Roman" w:hAnsi="Times New Roman"/>
          <w:sz w:val="24"/>
          <w:szCs w:val="24"/>
        </w:rPr>
        <w:t>показателите по чл. 94, ал. 3, т. 1 и</w:t>
      </w:r>
      <w:r>
        <w:rPr>
          <w:rFonts w:ascii="Times New Roman" w:hAnsi="Times New Roman"/>
          <w:sz w:val="24"/>
          <w:szCs w:val="24"/>
        </w:rPr>
        <w:t xml:space="preserve"> т.</w:t>
      </w:r>
      <w:r w:rsidRPr="00F0384C">
        <w:rPr>
          <w:rFonts w:ascii="Times New Roman" w:hAnsi="Times New Roman"/>
          <w:sz w:val="24"/>
          <w:szCs w:val="24"/>
        </w:rPr>
        <w:t xml:space="preserve"> 2 и ал. 5 от Закона за публичните финанси.</w:t>
      </w:r>
    </w:p>
    <w:p w:rsidR="00880CFA" w:rsidRPr="00074724" w:rsidRDefault="00880CFA" w:rsidP="006E1BAF">
      <w:pPr>
        <w:spacing w:line="240" w:lineRule="auto"/>
        <w:ind w:firstLine="567"/>
        <w:contextualSpacing/>
        <w:jc w:val="both"/>
        <w:rPr>
          <w:rFonts w:ascii="Times New Roman" w:hAnsi="Times New Roman"/>
          <w:sz w:val="24"/>
          <w:szCs w:val="24"/>
          <w:lang w:val="ru-RU"/>
        </w:rPr>
      </w:pPr>
    </w:p>
    <w:p w:rsidR="00880CFA" w:rsidRPr="00074724" w:rsidRDefault="00880CFA" w:rsidP="006E1BAF">
      <w:pPr>
        <w:spacing w:line="240" w:lineRule="auto"/>
        <w:ind w:firstLine="567"/>
        <w:contextualSpacing/>
        <w:jc w:val="both"/>
        <w:rPr>
          <w:rFonts w:ascii="Times New Roman" w:hAnsi="Times New Roman"/>
          <w:sz w:val="24"/>
          <w:szCs w:val="24"/>
          <w:lang w:val="ru-RU"/>
        </w:rPr>
      </w:pPr>
      <w:r w:rsidRPr="00F0384C">
        <w:rPr>
          <w:rFonts w:ascii="Times New Roman" w:hAnsi="Times New Roman"/>
          <w:b/>
          <w:sz w:val="24"/>
          <w:szCs w:val="24"/>
        </w:rPr>
        <w:t xml:space="preserve">Чл. 38. </w:t>
      </w:r>
      <w:r w:rsidRPr="00F0384C">
        <w:rPr>
          <w:rFonts w:ascii="Times New Roman" w:hAnsi="Times New Roman"/>
          <w:sz w:val="24"/>
          <w:szCs w:val="24"/>
        </w:rPr>
        <w:t xml:space="preserve">(1)Общинският съвет може да оправомощи </w:t>
      </w:r>
      <w:r>
        <w:rPr>
          <w:rFonts w:ascii="Times New Roman" w:hAnsi="Times New Roman"/>
          <w:sz w:val="24"/>
          <w:szCs w:val="24"/>
        </w:rPr>
        <w:t>Кмета</w:t>
      </w:r>
      <w:r w:rsidRPr="00F0384C">
        <w:rPr>
          <w:rFonts w:ascii="Times New Roman" w:hAnsi="Times New Roman"/>
          <w:sz w:val="24"/>
          <w:szCs w:val="24"/>
        </w:rPr>
        <w:t xml:space="preserve"> на общината да извършва компенсирани промени.</w:t>
      </w:r>
    </w:p>
    <w:p w:rsidR="00880CFA" w:rsidRPr="00F0384C" w:rsidRDefault="00880CFA" w:rsidP="006E1BAF">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1. в частта за делегираните от държ</w:t>
      </w:r>
      <w:r>
        <w:rPr>
          <w:rFonts w:ascii="Times New Roman" w:hAnsi="Times New Roman"/>
          <w:sz w:val="24"/>
          <w:szCs w:val="24"/>
        </w:rPr>
        <w:t xml:space="preserve">авата дейности - между </w:t>
      </w:r>
      <w:r w:rsidRPr="00F0384C">
        <w:rPr>
          <w:rFonts w:ascii="Times New Roman" w:hAnsi="Times New Roman"/>
          <w:sz w:val="24"/>
          <w:szCs w:val="24"/>
        </w:rPr>
        <w:t>утвърдените показатели за разходите в рамките на една дейност, с изключение на дейностите на делегира</w:t>
      </w:r>
      <w:r>
        <w:rPr>
          <w:rFonts w:ascii="Times New Roman" w:hAnsi="Times New Roman"/>
          <w:sz w:val="24"/>
          <w:szCs w:val="24"/>
        </w:rPr>
        <w:t xml:space="preserve">н бюджет, при условие че не се нарушават стандартите </w:t>
      </w:r>
      <w:r w:rsidRPr="00F0384C">
        <w:rPr>
          <w:rFonts w:ascii="Times New Roman" w:hAnsi="Times New Roman"/>
          <w:sz w:val="24"/>
          <w:szCs w:val="24"/>
        </w:rPr>
        <w:t>за делегирани</w:t>
      </w:r>
      <w:r>
        <w:rPr>
          <w:rFonts w:ascii="Times New Roman" w:hAnsi="Times New Roman"/>
          <w:sz w:val="24"/>
          <w:szCs w:val="24"/>
        </w:rPr>
        <w:t>те от държавата дейности и няма</w:t>
      </w:r>
      <w:r w:rsidRPr="00F0384C">
        <w:rPr>
          <w:rFonts w:ascii="Times New Roman" w:hAnsi="Times New Roman"/>
          <w:sz w:val="24"/>
          <w:szCs w:val="24"/>
        </w:rPr>
        <w:t xml:space="preserve"> просрочени задължения в съответната делегирана дейност;</w:t>
      </w:r>
    </w:p>
    <w:p w:rsidR="00880CFA" w:rsidRPr="00F0384C" w:rsidRDefault="00880CFA" w:rsidP="006E1BAF">
      <w:pPr>
        <w:ind w:firstLine="567"/>
        <w:contextualSpacing/>
        <w:jc w:val="both"/>
        <w:rPr>
          <w:rFonts w:ascii="Times New Roman" w:hAnsi="Times New Roman"/>
          <w:sz w:val="24"/>
          <w:szCs w:val="24"/>
        </w:rPr>
      </w:pPr>
      <w:r w:rsidRPr="00F0384C">
        <w:rPr>
          <w:rFonts w:ascii="Times New Roman" w:hAnsi="Times New Roman"/>
          <w:sz w:val="24"/>
          <w:szCs w:val="24"/>
        </w:rPr>
        <w:t>2. в частта за местните дейности – между у</w:t>
      </w:r>
      <w:r>
        <w:rPr>
          <w:rFonts w:ascii="Times New Roman" w:hAnsi="Times New Roman"/>
          <w:sz w:val="24"/>
          <w:szCs w:val="24"/>
        </w:rPr>
        <w:t>твърдените разходи в рамките на</w:t>
      </w:r>
      <w:r w:rsidRPr="00F0384C">
        <w:rPr>
          <w:rFonts w:ascii="Times New Roman" w:hAnsi="Times New Roman"/>
          <w:sz w:val="24"/>
          <w:szCs w:val="24"/>
        </w:rPr>
        <w:t xml:space="preserve"> една дейност или от една в друга, без да изменя общия размер на разходите;</w:t>
      </w:r>
    </w:p>
    <w:p w:rsidR="00880CFA" w:rsidRPr="00F0384C" w:rsidRDefault="00880CFA" w:rsidP="006E1BAF">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(2) В изпълнение на правомощията си по ал. 1 </w:t>
      </w:r>
      <w:r>
        <w:rPr>
          <w:rFonts w:ascii="Times New Roman" w:hAnsi="Times New Roman"/>
          <w:sz w:val="24"/>
          <w:szCs w:val="24"/>
        </w:rPr>
        <w:t>Кмет</w:t>
      </w:r>
      <w:r w:rsidRPr="00F0384C">
        <w:rPr>
          <w:rFonts w:ascii="Times New Roman" w:hAnsi="Times New Roman"/>
          <w:sz w:val="24"/>
          <w:szCs w:val="24"/>
        </w:rPr>
        <w:t>ът издава заповеди.</w:t>
      </w:r>
    </w:p>
    <w:p w:rsidR="00880CFA" w:rsidRPr="00F0384C" w:rsidRDefault="00880CFA"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(3) </w:t>
      </w:r>
      <w:r>
        <w:rPr>
          <w:rFonts w:ascii="Times New Roman" w:hAnsi="Times New Roman"/>
          <w:sz w:val="24"/>
          <w:szCs w:val="24"/>
        </w:rPr>
        <w:t>Кмет</w:t>
      </w:r>
      <w:r w:rsidRPr="00F0384C">
        <w:rPr>
          <w:rFonts w:ascii="Times New Roman" w:hAnsi="Times New Roman"/>
          <w:sz w:val="24"/>
          <w:szCs w:val="24"/>
        </w:rPr>
        <w:t>ът извършва съответните промени по бюджета на общината, включително по бюджетите на второстепенните разпоредители с</w:t>
      </w:r>
      <w:r>
        <w:rPr>
          <w:rFonts w:ascii="Times New Roman" w:hAnsi="Times New Roman"/>
          <w:sz w:val="24"/>
          <w:szCs w:val="24"/>
        </w:rPr>
        <w:t xml:space="preserve"> бюджет към него, в рамките на </w:t>
      </w:r>
      <w:r w:rsidRPr="00F0384C">
        <w:rPr>
          <w:rFonts w:ascii="Times New Roman" w:hAnsi="Times New Roman"/>
          <w:sz w:val="24"/>
          <w:szCs w:val="24"/>
        </w:rPr>
        <w:t>промените по ал. 1.</w:t>
      </w:r>
    </w:p>
    <w:p w:rsidR="00880CFA" w:rsidRPr="00074724" w:rsidRDefault="00880CFA" w:rsidP="006E1BAF">
      <w:pPr>
        <w:ind w:firstLine="567"/>
        <w:contextualSpacing/>
        <w:jc w:val="both"/>
        <w:rPr>
          <w:rFonts w:ascii="Times New Roman" w:hAnsi="Times New Roman"/>
          <w:sz w:val="24"/>
          <w:szCs w:val="24"/>
          <w:lang w:val="ru-RU"/>
        </w:rPr>
      </w:pPr>
      <w:r w:rsidRPr="00F0384C">
        <w:rPr>
          <w:rFonts w:ascii="Times New Roman" w:hAnsi="Times New Roman"/>
          <w:sz w:val="24"/>
          <w:szCs w:val="24"/>
        </w:rPr>
        <w:t>(4) След извършване на промени по реда на ал. 1, както и на тези по чл. 112, ал.</w:t>
      </w:r>
      <w:r>
        <w:rPr>
          <w:rFonts w:ascii="Times New Roman" w:hAnsi="Times New Roman"/>
          <w:sz w:val="24"/>
          <w:szCs w:val="24"/>
        </w:rPr>
        <w:t xml:space="preserve"> </w:t>
      </w:r>
      <w:r w:rsidRPr="00F0384C">
        <w:rPr>
          <w:rFonts w:ascii="Times New Roman" w:hAnsi="Times New Roman"/>
          <w:sz w:val="24"/>
          <w:szCs w:val="24"/>
        </w:rPr>
        <w:t xml:space="preserve">5 от Закона за публичните финанси, </w:t>
      </w:r>
      <w:r>
        <w:rPr>
          <w:rFonts w:ascii="Times New Roman" w:hAnsi="Times New Roman"/>
          <w:sz w:val="24"/>
          <w:szCs w:val="24"/>
        </w:rPr>
        <w:t>Кмет</w:t>
      </w:r>
      <w:r w:rsidRPr="00F0384C">
        <w:rPr>
          <w:rFonts w:ascii="Times New Roman" w:hAnsi="Times New Roman"/>
          <w:sz w:val="24"/>
          <w:szCs w:val="24"/>
        </w:rPr>
        <w:t xml:space="preserve">ът представя на </w:t>
      </w:r>
      <w:r>
        <w:rPr>
          <w:rFonts w:ascii="Times New Roman" w:hAnsi="Times New Roman"/>
          <w:sz w:val="24"/>
          <w:szCs w:val="24"/>
        </w:rPr>
        <w:t>Общински съвет актуализирано разпределение</w:t>
      </w:r>
      <w:r w:rsidRPr="00F0384C">
        <w:rPr>
          <w:rFonts w:ascii="Times New Roman" w:hAnsi="Times New Roman"/>
          <w:sz w:val="24"/>
          <w:szCs w:val="24"/>
        </w:rPr>
        <w:t xml:space="preserve"> на променените бюджети тримесечно под формата на приложения за приходната и разходната част на бюджета.</w:t>
      </w:r>
    </w:p>
    <w:p w:rsidR="00880CFA" w:rsidRPr="00074724" w:rsidRDefault="00880CFA" w:rsidP="006E1BAF">
      <w:pPr>
        <w:ind w:firstLine="567"/>
        <w:contextualSpacing/>
        <w:jc w:val="both"/>
        <w:rPr>
          <w:rFonts w:ascii="Times New Roman" w:hAnsi="Times New Roman"/>
          <w:sz w:val="24"/>
          <w:szCs w:val="24"/>
          <w:lang w:val="ru-RU"/>
        </w:rPr>
      </w:pPr>
    </w:p>
    <w:p w:rsidR="00880CFA" w:rsidRPr="00CB553C" w:rsidRDefault="00880CFA" w:rsidP="006E1BAF">
      <w:pPr>
        <w:ind w:firstLine="567"/>
        <w:contextualSpacing/>
        <w:jc w:val="both"/>
        <w:rPr>
          <w:rFonts w:ascii="Times New Roman" w:hAnsi="Times New Roman"/>
          <w:sz w:val="24"/>
          <w:szCs w:val="24"/>
        </w:rPr>
      </w:pPr>
      <w:r w:rsidRPr="00F0384C">
        <w:rPr>
          <w:rFonts w:ascii="Times New Roman" w:hAnsi="Times New Roman"/>
          <w:b/>
          <w:sz w:val="24"/>
          <w:szCs w:val="24"/>
        </w:rPr>
        <w:t xml:space="preserve">Чл. 39. </w:t>
      </w:r>
      <w:r>
        <w:rPr>
          <w:rFonts w:ascii="Times New Roman" w:hAnsi="Times New Roman"/>
          <w:sz w:val="24"/>
          <w:szCs w:val="24"/>
        </w:rPr>
        <w:t xml:space="preserve">Временно свободните средства </w:t>
      </w:r>
      <w:r w:rsidRPr="00F0384C">
        <w:rPr>
          <w:rFonts w:ascii="Times New Roman" w:hAnsi="Times New Roman"/>
          <w:sz w:val="24"/>
          <w:szCs w:val="24"/>
        </w:rPr>
        <w:t>по бюджета на общината могат да се ползват за текущо финансиране на одобрените по бюджета на общината разходи и други плащания, при условие че не се нарушава своевременното финансиране на делегираните от държавата дейности в определените и</w:t>
      </w:r>
      <w:r>
        <w:rPr>
          <w:rFonts w:ascii="Times New Roman" w:hAnsi="Times New Roman"/>
          <w:sz w:val="24"/>
          <w:szCs w:val="24"/>
        </w:rPr>
        <w:t xml:space="preserve">м размери, както и на местните </w:t>
      </w:r>
      <w:r w:rsidRPr="00F0384C">
        <w:rPr>
          <w:rFonts w:ascii="Times New Roman" w:hAnsi="Times New Roman"/>
          <w:sz w:val="24"/>
          <w:szCs w:val="24"/>
        </w:rPr>
        <w:t>дейности, и се спазват относимите за общините</w:t>
      </w:r>
      <w:r>
        <w:rPr>
          <w:rFonts w:ascii="Times New Roman" w:hAnsi="Times New Roman"/>
          <w:sz w:val="24"/>
          <w:szCs w:val="24"/>
        </w:rPr>
        <w:t xml:space="preserve"> фискални правила по Закона за </w:t>
      </w:r>
      <w:r w:rsidRPr="00F0384C">
        <w:rPr>
          <w:rFonts w:ascii="Times New Roman" w:hAnsi="Times New Roman"/>
          <w:sz w:val="24"/>
          <w:szCs w:val="24"/>
        </w:rPr>
        <w:t>публичните финанси, като не се променя</w:t>
      </w:r>
      <w:r>
        <w:rPr>
          <w:rFonts w:ascii="Times New Roman" w:hAnsi="Times New Roman"/>
          <w:sz w:val="24"/>
          <w:szCs w:val="24"/>
        </w:rPr>
        <w:t xml:space="preserve"> предназначението на средствата в края на </w:t>
      </w:r>
      <w:r w:rsidRPr="00F0384C">
        <w:rPr>
          <w:rFonts w:ascii="Times New Roman" w:hAnsi="Times New Roman"/>
          <w:sz w:val="24"/>
          <w:szCs w:val="24"/>
        </w:rPr>
        <w:t>годината.</w:t>
      </w:r>
    </w:p>
    <w:p w:rsidR="00880CFA" w:rsidRPr="00074724" w:rsidRDefault="00880CFA" w:rsidP="006E1BAF">
      <w:pPr>
        <w:ind w:firstLine="567"/>
        <w:contextualSpacing/>
        <w:jc w:val="both"/>
        <w:rPr>
          <w:rFonts w:ascii="Times New Roman" w:hAnsi="Times New Roman"/>
          <w:sz w:val="24"/>
          <w:szCs w:val="24"/>
          <w:lang w:val="ru-RU"/>
        </w:rPr>
      </w:pPr>
    </w:p>
    <w:p w:rsidR="00880CFA" w:rsidRPr="00F0384C" w:rsidRDefault="00880CFA" w:rsidP="00CB553C">
      <w:pPr>
        <w:spacing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40. </w:t>
      </w:r>
      <w:r w:rsidRPr="00F0384C">
        <w:rPr>
          <w:rFonts w:ascii="Times New Roman" w:hAnsi="Times New Roman"/>
          <w:sz w:val="24"/>
          <w:szCs w:val="24"/>
        </w:rPr>
        <w:t>(1) Капиталови разходи, извън тези, финансирани за сметка на целевата субсидия за капиталови разходи и други трансфери от държавния бюджет, може да се извършват за сметка на приходи по бюджета на общината и при спазване изискванията на ал. 2 и 3, както и чрез поемането на дълг по реда на Закона за общинския дълг, при спазване на приложимите за общините фискални правила и ограничения по Закона за публичните финанси.</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(2) Постъпления от продажба на общински нефинансови активи се разходват само за  финансиране</w:t>
      </w:r>
      <w:r>
        <w:rPr>
          <w:rFonts w:ascii="Times New Roman" w:hAnsi="Times New Roman"/>
          <w:sz w:val="24"/>
          <w:szCs w:val="24"/>
        </w:rPr>
        <w:t xml:space="preserve"> на изграждането</w:t>
      </w:r>
      <w:r w:rsidRPr="00F0384C">
        <w:rPr>
          <w:rFonts w:ascii="Times New Roman" w:hAnsi="Times New Roman"/>
          <w:sz w:val="24"/>
          <w:szCs w:val="24"/>
        </w:rPr>
        <w:t>, за основен и текущ ремонт на социална и техническа инфраструктура, както и</w:t>
      </w:r>
      <w:r>
        <w:rPr>
          <w:rFonts w:ascii="Times New Roman" w:hAnsi="Times New Roman"/>
          <w:sz w:val="24"/>
          <w:szCs w:val="24"/>
        </w:rPr>
        <w:t xml:space="preserve"> </w:t>
      </w:r>
      <w:r w:rsidRPr="00F0384C">
        <w:rPr>
          <w:rFonts w:ascii="Times New Roman" w:hAnsi="Times New Roman"/>
          <w:sz w:val="24"/>
          <w:szCs w:val="24"/>
        </w:rPr>
        <w:t>за погасяване на  ползвани заеми за финансиране на проекти на социалната и  техническата инфраструктура.</w:t>
      </w:r>
    </w:p>
    <w:p w:rsidR="00880CFA" w:rsidRPr="00074724" w:rsidRDefault="00880CFA" w:rsidP="006E1BAF">
      <w:pPr>
        <w:spacing w:after="0" w:line="240" w:lineRule="auto"/>
        <w:ind w:firstLine="567"/>
        <w:contextualSpacing/>
        <w:jc w:val="both"/>
        <w:rPr>
          <w:rFonts w:ascii="Times New Roman" w:hAnsi="Times New Roman"/>
          <w:sz w:val="24"/>
          <w:szCs w:val="24"/>
          <w:lang w:val="ru-RU"/>
        </w:rPr>
      </w:pPr>
      <w:r>
        <w:rPr>
          <w:rFonts w:ascii="Times New Roman" w:hAnsi="Times New Roman"/>
          <w:sz w:val="24"/>
          <w:szCs w:val="24"/>
        </w:rPr>
        <w:t xml:space="preserve">(3) </w:t>
      </w:r>
      <w:r w:rsidRPr="00F0384C">
        <w:rPr>
          <w:rFonts w:ascii="Times New Roman" w:hAnsi="Times New Roman"/>
          <w:sz w:val="24"/>
          <w:szCs w:val="24"/>
        </w:rPr>
        <w:t>Текущи разходи за местни дейности не може да се фина</w:t>
      </w:r>
      <w:r>
        <w:rPr>
          <w:rFonts w:ascii="Times New Roman" w:hAnsi="Times New Roman"/>
          <w:sz w:val="24"/>
          <w:szCs w:val="24"/>
        </w:rPr>
        <w:t>нсират за сметка</w:t>
      </w:r>
      <w:r w:rsidRPr="00F0384C">
        <w:rPr>
          <w:rFonts w:ascii="Times New Roman" w:hAnsi="Times New Roman"/>
          <w:sz w:val="24"/>
          <w:szCs w:val="24"/>
        </w:rPr>
        <w:t xml:space="preserve"> на поемането на дългосрочен дълг от общината.</w:t>
      </w:r>
    </w:p>
    <w:p w:rsidR="00880CFA" w:rsidRPr="00074724" w:rsidRDefault="00880CFA" w:rsidP="006E1BAF">
      <w:pPr>
        <w:spacing w:after="0" w:line="240" w:lineRule="auto"/>
        <w:ind w:firstLine="567"/>
        <w:contextualSpacing/>
        <w:jc w:val="both"/>
        <w:rPr>
          <w:rFonts w:ascii="Times New Roman" w:hAnsi="Times New Roman"/>
          <w:sz w:val="24"/>
          <w:szCs w:val="24"/>
          <w:lang w:val="ru-RU"/>
        </w:rPr>
      </w:pPr>
    </w:p>
    <w:p w:rsidR="00880CFA" w:rsidRPr="00074724" w:rsidRDefault="00880CFA" w:rsidP="006E1BAF">
      <w:pPr>
        <w:spacing w:after="0" w:line="240" w:lineRule="auto"/>
        <w:ind w:firstLine="567"/>
        <w:contextualSpacing/>
        <w:jc w:val="both"/>
        <w:rPr>
          <w:rFonts w:ascii="Times New Roman" w:hAnsi="Times New Roman"/>
          <w:sz w:val="24"/>
          <w:szCs w:val="24"/>
          <w:lang w:val="ru-RU"/>
        </w:rPr>
      </w:pPr>
      <w:r>
        <w:rPr>
          <w:rFonts w:ascii="Times New Roman" w:hAnsi="Times New Roman"/>
          <w:b/>
          <w:sz w:val="24"/>
          <w:szCs w:val="24"/>
        </w:rPr>
        <w:t xml:space="preserve">Чл. 41. </w:t>
      </w:r>
      <w:r w:rsidRPr="00F0384C">
        <w:rPr>
          <w:rFonts w:ascii="Times New Roman" w:hAnsi="Times New Roman"/>
          <w:sz w:val="24"/>
          <w:szCs w:val="24"/>
        </w:rPr>
        <w:t>Не се допуска извършването на разходи, натрупването на нови задължения за разходи и/или поемането на ангажименти за разходи, както и започването на про</w:t>
      </w:r>
      <w:r>
        <w:rPr>
          <w:rFonts w:ascii="Times New Roman" w:hAnsi="Times New Roman"/>
          <w:sz w:val="24"/>
          <w:szCs w:val="24"/>
        </w:rPr>
        <w:t xml:space="preserve">грами или проекти, които не са </w:t>
      </w:r>
      <w:r w:rsidRPr="00F0384C">
        <w:rPr>
          <w:rFonts w:ascii="Times New Roman" w:hAnsi="Times New Roman"/>
          <w:sz w:val="24"/>
          <w:szCs w:val="24"/>
        </w:rPr>
        <w:t>предвидени в годишния бюджет на общината.</w:t>
      </w:r>
    </w:p>
    <w:p w:rsidR="00880CFA" w:rsidRPr="00074724" w:rsidRDefault="00880CFA" w:rsidP="006E1BAF">
      <w:pPr>
        <w:spacing w:after="0" w:line="240" w:lineRule="auto"/>
        <w:ind w:firstLine="567"/>
        <w:contextualSpacing/>
        <w:jc w:val="both"/>
        <w:rPr>
          <w:rFonts w:ascii="Times New Roman" w:hAnsi="Times New Roman"/>
          <w:sz w:val="24"/>
          <w:szCs w:val="24"/>
          <w:lang w:val="ru-RU"/>
        </w:rPr>
      </w:pPr>
    </w:p>
    <w:p w:rsidR="00880CFA" w:rsidRPr="00F0384C" w:rsidRDefault="00880CFA" w:rsidP="006E1BAF">
      <w:pPr>
        <w:spacing w:after="0" w:line="240" w:lineRule="auto"/>
        <w:ind w:firstLine="567"/>
        <w:contextualSpacing/>
        <w:jc w:val="both"/>
        <w:rPr>
          <w:rFonts w:ascii="Times New Roman" w:hAnsi="Times New Roman"/>
          <w:sz w:val="24"/>
          <w:szCs w:val="24"/>
        </w:rPr>
      </w:pPr>
      <w:r>
        <w:rPr>
          <w:rFonts w:ascii="Times New Roman" w:hAnsi="Times New Roman"/>
          <w:b/>
          <w:sz w:val="24"/>
          <w:szCs w:val="24"/>
        </w:rPr>
        <w:t>Чл. 42.</w:t>
      </w:r>
      <w:r w:rsidRPr="00F0384C">
        <w:rPr>
          <w:rFonts w:ascii="Times New Roman" w:hAnsi="Times New Roman"/>
          <w:b/>
          <w:sz w:val="24"/>
          <w:szCs w:val="24"/>
        </w:rPr>
        <w:t xml:space="preserve"> </w:t>
      </w:r>
      <w:r w:rsidRPr="00F0384C">
        <w:rPr>
          <w:rFonts w:ascii="Times New Roman" w:hAnsi="Times New Roman"/>
          <w:sz w:val="24"/>
          <w:szCs w:val="24"/>
        </w:rPr>
        <w:t>(1) Общината възстановява в държавния бюджет неусвоените средства от целеви трансфери в срок до 31 януари на следващата бюджетна година.</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(2) Постъпилите по бюджетите на общините средства от целеви субсидии за капиталови разходи, които не са усвоени към края на текущата бюджетна година, се разходват за същата цел през следващата бюджетна година, като при остатък той се възстановява в държавния бюджет в срок до 20 декември.</w:t>
      </w:r>
    </w:p>
    <w:p w:rsidR="00880CFA" w:rsidRPr="00074724" w:rsidRDefault="00880CFA" w:rsidP="006E1BAF">
      <w:pPr>
        <w:spacing w:after="0" w:line="240" w:lineRule="auto"/>
        <w:ind w:firstLine="567"/>
        <w:contextualSpacing/>
        <w:jc w:val="both"/>
        <w:rPr>
          <w:rFonts w:ascii="Times New Roman" w:hAnsi="Times New Roman"/>
          <w:sz w:val="24"/>
          <w:szCs w:val="24"/>
          <w:lang w:val="ru-RU"/>
        </w:rPr>
      </w:pPr>
      <w:r w:rsidRPr="00F0384C">
        <w:rPr>
          <w:rFonts w:ascii="Times New Roman" w:hAnsi="Times New Roman"/>
          <w:sz w:val="24"/>
          <w:szCs w:val="24"/>
        </w:rPr>
        <w:t>(3) Алинеи 1 и 2 не се прилагат, когато със Закона за държавния бюджет за съответната година или с акт на Министерския съвет е определено друго.</w:t>
      </w:r>
    </w:p>
    <w:p w:rsidR="00880CFA" w:rsidRPr="00074724" w:rsidRDefault="00880CFA" w:rsidP="006E1BAF">
      <w:pPr>
        <w:spacing w:after="0" w:line="240" w:lineRule="auto"/>
        <w:ind w:firstLine="567"/>
        <w:contextualSpacing/>
        <w:jc w:val="both"/>
        <w:rPr>
          <w:rFonts w:ascii="Times New Roman" w:hAnsi="Times New Roman"/>
          <w:sz w:val="24"/>
          <w:szCs w:val="24"/>
          <w:lang w:val="ru-RU"/>
        </w:rPr>
      </w:pP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Чл. 43.</w:t>
      </w:r>
      <w:r w:rsidRPr="00F0384C">
        <w:rPr>
          <w:rFonts w:ascii="Times New Roman" w:hAnsi="Times New Roman"/>
          <w:sz w:val="24"/>
          <w:szCs w:val="24"/>
        </w:rPr>
        <w:t xml:space="preserve"> (1) </w:t>
      </w:r>
      <w:r>
        <w:rPr>
          <w:rFonts w:ascii="Times New Roman" w:hAnsi="Times New Roman"/>
          <w:sz w:val="24"/>
          <w:szCs w:val="24"/>
        </w:rPr>
        <w:t>Кмет</w:t>
      </w:r>
      <w:r w:rsidRPr="00F0384C">
        <w:rPr>
          <w:rFonts w:ascii="Times New Roman" w:hAnsi="Times New Roman"/>
          <w:sz w:val="24"/>
          <w:szCs w:val="24"/>
        </w:rPr>
        <w:t>ът на общината може да ограничава или да спира финансирането на бюджетни организации, звена и субсидирани дейн</w:t>
      </w:r>
      <w:r>
        <w:rPr>
          <w:rFonts w:ascii="Times New Roman" w:hAnsi="Times New Roman"/>
          <w:sz w:val="24"/>
          <w:szCs w:val="24"/>
        </w:rPr>
        <w:t>ости по бюджета на общината при</w:t>
      </w:r>
      <w:r w:rsidRPr="00F0384C">
        <w:rPr>
          <w:rFonts w:ascii="Times New Roman" w:hAnsi="Times New Roman"/>
          <w:sz w:val="24"/>
          <w:szCs w:val="24"/>
        </w:rPr>
        <w:t xml:space="preserve"> нарушение на бюджетната дисциплина до неговото преустановяване.</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(2) Прилагането на ал. 1 не може да води до преустановяване на дейността на засегнатата бюджетна организация, звено или субсидирана дейност или до неизпълнение на произтичащи от нормативен акт или от международен договор задължения.</w:t>
      </w:r>
    </w:p>
    <w:p w:rsidR="00880CFA" w:rsidRPr="00F0384C" w:rsidRDefault="00880CFA" w:rsidP="006E1BAF">
      <w:pPr>
        <w:spacing w:after="0" w:line="240" w:lineRule="auto"/>
        <w:ind w:firstLine="567"/>
        <w:contextualSpacing/>
        <w:jc w:val="both"/>
        <w:rPr>
          <w:rFonts w:ascii="Times New Roman" w:hAnsi="Times New Roman"/>
          <w:b/>
          <w:sz w:val="24"/>
          <w:szCs w:val="24"/>
        </w:rPr>
      </w:pPr>
    </w:p>
    <w:p w:rsidR="00880CFA" w:rsidRPr="00F0384C" w:rsidRDefault="00880CFA" w:rsidP="006E1BAF">
      <w:pPr>
        <w:spacing w:after="0" w:line="240" w:lineRule="auto"/>
        <w:ind w:firstLine="567"/>
        <w:contextualSpacing/>
        <w:jc w:val="center"/>
        <w:rPr>
          <w:rFonts w:ascii="Times New Roman" w:hAnsi="Times New Roman"/>
          <w:b/>
          <w:sz w:val="24"/>
          <w:szCs w:val="24"/>
        </w:rPr>
      </w:pPr>
      <w:r w:rsidRPr="00F0384C">
        <w:rPr>
          <w:rFonts w:ascii="Times New Roman" w:hAnsi="Times New Roman"/>
          <w:b/>
          <w:sz w:val="24"/>
          <w:szCs w:val="24"/>
        </w:rPr>
        <w:t>Раздел VІІІ</w:t>
      </w:r>
    </w:p>
    <w:p w:rsidR="00880CFA" w:rsidRPr="00F0384C" w:rsidRDefault="00880CFA" w:rsidP="006E1BAF">
      <w:pPr>
        <w:spacing w:after="0" w:line="240" w:lineRule="auto"/>
        <w:ind w:firstLine="567"/>
        <w:contextualSpacing/>
        <w:jc w:val="center"/>
        <w:rPr>
          <w:rFonts w:ascii="Times New Roman" w:hAnsi="Times New Roman"/>
          <w:b/>
          <w:sz w:val="24"/>
          <w:szCs w:val="24"/>
        </w:rPr>
      </w:pPr>
      <w:r w:rsidRPr="00F0384C">
        <w:rPr>
          <w:rFonts w:ascii="Times New Roman" w:hAnsi="Times New Roman"/>
          <w:b/>
          <w:sz w:val="24"/>
          <w:szCs w:val="24"/>
        </w:rPr>
        <w:t>Отчет на общинския бюджет</w:t>
      </w:r>
    </w:p>
    <w:p w:rsidR="00880CFA" w:rsidRPr="00F0384C" w:rsidRDefault="00880CFA" w:rsidP="006E1BAF">
      <w:pPr>
        <w:spacing w:after="0" w:line="240" w:lineRule="auto"/>
        <w:ind w:firstLine="567"/>
        <w:contextualSpacing/>
        <w:rPr>
          <w:rFonts w:ascii="Times New Roman" w:hAnsi="Times New Roman"/>
          <w:b/>
          <w:sz w:val="24"/>
          <w:szCs w:val="24"/>
        </w:rPr>
      </w:pP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44. </w:t>
      </w:r>
      <w:r w:rsidRPr="00F0384C">
        <w:rPr>
          <w:rFonts w:ascii="Times New Roman" w:hAnsi="Times New Roman"/>
          <w:sz w:val="24"/>
          <w:szCs w:val="24"/>
        </w:rPr>
        <w:t xml:space="preserve">(1) </w:t>
      </w:r>
      <w:r>
        <w:rPr>
          <w:rFonts w:ascii="Times New Roman" w:hAnsi="Times New Roman"/>
          <w:sz w:val="24"/>
          <w:szCs w:val="24"/>
        </w:rPr>
        <w:t>Кмет</w:t>
      </w:r>
      <w:r w:rsidRPr="00F0384C">
        <w:rPr>
          <w:rFonts w:ascii="Times New Roman" w:hAnsi="Times New Roman"/>
          <w:sz w:val="24"/>
          <w:szCs w:val="24"/>
        </w:rPr>
        <w:t xml:space="preserve">ът на общината изготвя годишния отчет за изпълнението на бюджета по показателите, по които е приет, придружен с доклад, и го внася за приемане от </w:t>
      </w:r>
      <w:r>
        <w:rPr>
          <w:rFonts w:ascii="Times New Roman" w:hAnsi="Times New Roman"/>
          <w:sz w:val="24"/>
          <w:szCs w:val="24"/>
        </w:rPr>
        <w:t>Общински съвет</w:t>
      </w:r>
      <w:r w:rsidRPr="00F0384C">
        <w:rPr>
          <w:rFonts w:ascii="Times New Roman" w:hAnsi="Times New Roman"/>
          <w:sz w:val="24"/>
          <w:szCs w:val="24"/>
        </w:rPr>
        <w:t>.</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(2) Отчетът по ал. 1 се придружава и от:</w:t>
      </w:r>
    </w:p>
    <w:p w:rsidR="00880CFA" w:rsidRPr="00F0384C" w:rsidRDefault="00880CFA" w:rsidP="006E1BAF">
      <w:pPr>
        <w:spacing w:after="0" w:line="240" w:lineRule="auto"/>
        <w:ind w:firstLine="567"/>
        <w:contextualSpacing/>
        <w:jc w:val="both"/>
        <w:rPr>
          <w:rFonts w:ascii="Times New Roman" w:hAnsi="Times New Roman"/>
          <w:sz w:val="24"/>
          <w:szCs w:val="24"/>
        </w:rPr>
      </w:pPr>
      <w:r>
        <w:rPr>
          <w:rFonts w:ascii="Times New Roman" w:hAnsi="Times New Roman"/>
          <w:sz w:val="24"/>
          <w:szCs w:val="24"/>
        </w:rPr>
        <w:t>1. отчет за изпълнението на сметките</w:t>
      </w:r>
      <w:r w:rsidRPr="00F0384C">
        <w:rPr>
          <w:rFonts w:ascii="Times New Roman" w:hAnsi="Times New Roman"/>
          <w:sz w:val="24"/>
          <w:szCs w:val="24"/>
        </w:rPr>
        <w:t xml:space="preserve"> за средства от Европейския съюз;</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2. отчетната информация по чл. 137, ал. 1, т. </w:t>
      </w:r>
      <w:r>
        <w:rPr>
          <w:rFonts w:ascii="Times New Roman" w:hAnsi="Times New Roman"/>
          <w:sz w:val="24"/>
          <w:szCs w:val="24"/>
        </w:rPr>
        <w:t>2</w:t>
      </w:r>
      <w:r w:rsidRPr="00F0384C">
        <w:rPr>
          <w:rFonts w:ascii="Times New Roman" w:hAnsi="Times New Roman"/>
          <w:sz w:val="24"/>
          <w:szCs w:val="24"/>
        </w:rPr>
        <w:t xml:space="preserve"> и </w:t>
      </w:r>
      <w:r>
        <w:rPr>
          <w:rFonts w:ascii="Times New Roman" w:hAnsi="Times New Roman"/>
          <w:sz w:val="24"/>
          <w:szCs w:val="24"/>
        </w:rPr>
        <w:t>т. 3</w:t>
      </w:r>
      <w:r w:rsidRPr="00F0384C">
        <w:rPr>
          <w:rFonts w:ascii="Times New Roman" w:hAnsi="Times New Roman"/>
          <w:sz w:val="24"/>
          <w:szCs w:val="24"/>
        </w:rPr>
        <w:t xml:space="preserve"> от Закона за публичните финанси;</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3. друга отчетна информация.</w:t>
      </w:r>
    </w:p>
    <w:p w:rsidR="00880CFA" w:rsidRPr="00F0384C" w:rsidRDefault="00880CFA" w:rsidP="006E1BAF">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(3) </w:t>
      </w:r>
      <w:r w:rsidRPr="00F0384C">
        <w:rPr>
          <w:rFonts w:ascii="Times New Roman" w:hAnsi="Times New Roman"/>
          <w:sz w:val="24"/>
          <w:szCs w:val="24"/>
        </w:rPr>
        <w:t xml:space="preserve">В </w:t>
      </w:r>
      <w:r>
        <w:rPr>
          <w:rFonts w:ascii="Times New Roman" w:hAnsi="Times New Roman"/>
          <w:sz w:val="24"/>
          <w:szCs w:val="24"/>
        </w:rPr>
        <w:t>доклада</w:t>
      </w:r>
      <w:r w:rsidRPr="00F0384C">
        <w:rPr>
          <w:rFonts w:ascii="Times New Roman" w:hAnsi="Times New Roman"/>
          <w:sz w:val="24"/>
          <w:szCs w:val="24"/>
        </w:rPr>
        <w:t xml:space="preserve"> по ал. 1 се включва и информация за изпълнени</w:t>
      </w:r>
      <w:r>
        <w:rPr>
          <w:rFonts w:ascii="Times New Roman" w:hAnsi="Times New Roman"/>
          <w:sz w:val="24"/>
          <w:szCs w:val="24"/>
        </w:rPr>
        <w:t>ето на фискалните цели, както и</w:t>
      </w:r>
      <w:r w:rsidRPr="00F0384C">
        <w:rPr>
          <w:rFonts w:ascii="Times New Roman" w:hAnsi="Times New Roman"/>
          <w:sz w:val="24"/>
          <w:szCs w:val="24"/>
        </w:rPr>
        <w:t xml:space="preserve"> за изпълнението на прогнозите по чл. 82, ал.</w:t>
      </w:r>
      <w:r>
        <w:rPr>
          <w:rFonts w:ascii="Times New Roman" w:hAnsi="Times New Roman"/>
          <w:sz w:val="24"/>
          <w:szCs w:val="24"/>
        </w:rPr>
        <w:t xml:space="preserve"> </w:t>
      </w:r>
      <w:r w:rsidRPr="00F0384C">
        <w:rPr>
          <w:rFonts w:ascii="Times New Roman" w:hAnsi="Times New Roman"/>
          <w:sz w:val="24"/>
          <w:szCs w:val="24"/>
        </w:rPr>
        <w:t>3 от Закона за публичните финанси.</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(4) Председателят на </w:t>
      </w:r>
      <w:r>
        <w:rPr>
          <w:rFonts w:ascii="Times New Roman" w:hAnsi="Times New Roman"/>
          <w:sz w:val="24"/>
          <w:szCs w:val="24"/>
        </w:rPr>
        <w:t>Общински съвет - Севлиево</w:t>
      </w:r>
      <w:r w:rsidRPr="00F0384C">
        <w:rPr>
          <w:rFonts w:ascii="Times New Roman" w:hAnsi="Times New Roman"/>
          <w:sz w:val="24"/>
          <w:szCs w:val="24"/>
        </w:rPr>
        <w:t xml:space="preserve"> организира публично обсъждане на отчета по ал. 1 от местната общност, като оповестява датата на обсъждане най-малко 7 дни предварително на интернет страницата на общината и в местните средства за масово осведомяване. Публичното обсъждане се провежда по ред, определен от </w:t>
      </w:r>
      <w:r>
        <w:rPr>
          <w:rFonts w:ascii="Times New Roman" w:hAnsi="Times New Roman"/>
          <w:sz w:val="24"/>
          <w:szCs w:val="24"/>
        </w:rPr>
        <w:t>Общински съвет</w:t>
      </w:r>
      <w:r w:rsidRPr="00F0384C">
        <w:rPr>
          <w:rFonts w:ascii="Times New Roman" w:hAnsi="Times New Roman"/>
          <w:sz w:val="24"/>
          <w:szCs w:val="24"/>
        </w:rPr>
        <w:t xml:space="preserve">, съгласно Приложение №1. </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(5) Общи</w:t>
      </w:r>
      <w:r>
        <w:rPr>
          <w:rFonts w:ascii="Times New Roman" w:hAnsi="Times New Roman"/>
          <w:sz w:val="24"/>
          <w:szCs w:val="24"/>
        </w:rPr>
        <w:t xml:space="preserve">нският съвет след обсъждането </w:t>
      </w:r>
      <w:r w:rsidRPr="00F0384C">
        <w:rPr>
          <w:rFonts w:ascii="Times New Roman" w:hAnsi="Times New Roman"/>
          <w:sz w:val="24"/>
          <w:szCs w:val="24"/>
        </w:rPr>
        <w:t>по ал. 4 приема отчета по ал. 1 не по-късно от 31 декември на годината, следваща отчетната година.</w:t>
      </w:r>
    </w:p>
    <w:p w:rsidR="00880CFA" w:rsidRPr="00074724" w:rsidRDefault="00880CFA" w:rsidP="006E1BAF">
      <w:pPr>
        <w:spacing w:after="0" w:line="240" w:lineRule="auto"/>
        <w:ind w:firstLine="567"/>
        <w:contextualSpacing/>
        <w:jc w:val="both"/>
        <w:rPr>
          <w:rFonts w:ascii="Times New Roman" w:hAnsi="Times New Roman"/>
          <w:sz w:val="24"/>
          <w:szCs w:val="24"/>
          <w:lang w:val="ru-RU"/>
        </w:rPr>
      </w:pPr>
      <w:r w:rsidRPr="00F0384C">
        <w:rPr>
          <w:rFonts w:ascii="Times New Roman" w:hAnsi="Times New Roman"/>
          <w:sz w:val="24"/>
          <w:szCs w:val="24"/>
        </w:rPr>
        <w:t>(6) Приетият отчет по ал. 5 и отчетът за сметките за средства от Европейския съюз по ал. 2, т. 1 се публикуват на интернет страницата на общината.</w:t>
      </w:r>
    </w:p>
    <w:p w:rsidR="00880CFA" w:rsidRPr="00074724" w:rsidRDefault="00880CFA" w:rsidP="006E1BAF">
      <w:pPr>
        <w:spacing w:after="0" w:line="240" w:lineRule="auto"/>
        <w:ind w:firstLine="567"/>
        <w:contextualSpacing/>
        <w:jc w:val="both"/>
        <w:rPr>
          <w:rFonts w:ascii="Times New Roman" w:hAnsi="Times New Roman"/>
          <w:sz w:val="24"/>
          <w:szCs w:val="24"/>
          <w:lang w:val="ru-RU"/>
        </w:rPr>
      </w:pPr>
    </w:p>
    <w:p w:rsidR="00880CFA" w:rsidRPr="00074724" w:rsidRDefault="00880CFA" w:rsidP="006E1BAF">
      <w:pPr>
        <w:spacing w:after="0" w:line="240" w:lineRule="auto"/>
        <w:ind w:firstLine="567"/>
        <w:contextualSpacing/>
        <w:jc w:val="both"/>
        <w:rPr>
          <w:rFonts w:ascii="Times New Roman" w:hAnsi="Times New Roman"/>
          <w:sz w:val="24"/>
          <w:szCs w:val="24"/>
          <w:lang w:val="ru-RU"/>
        </w:rPr>
      </w:pPr>
      <w:r w:rsidRPr="00F0384C">
        <w:rPr>
          <w:rFonts w:ascii="Times New Roman" w:hAnsi="Times New Roman"/>
          <w:b/>
          <w:sz w:val="24"/>
          <w:szCs w:val="24"/>
        </w:rPr>
        <w:t xml:space="preserve">Чл. 45. </w:t>
      </w:r>
      <w:r w:rsidRPr="00F0384C">
        <w:rPr>
          <w:rFonts w:ascii="Times New Roman" w:hAnsi="Times New Roman"/>
          <w:sz w:val="24"/>
          <w:szCs w:val="24"/>
        </w:rPr>
        <w:t>Ра</w:t>
      </w:r>
      <w:r>
        <w:rPr>
          <w:rFonts w:ascii="Times New Roman" w:hAnsi="Times New Roman"/>
          <w:sz w:val="24"/>
          <w:szCs w:val="24"/>
        </w:rPr>
        <w:t>зчетите за сметките за средства</w:t>
      </w:r>
      <w:r w:rsidRPr="00F0384C">
        <w:rPr>
          <w:rFonts w:ascii="Times New Roman" w:hAnsi="Times New Roman"/>
          <w:sz w:val="24"/>
          <w:szCs w:val="24"/>
        </w:rPr>
        <w:t xml:space="preserve"> от Европейския съюз на общините се изготвят от </w:t>
      </w:r>
      <w:r>
        <w:rPr>
          <w:rFonts w:ascii="Times New Roman" w:hAnsi="Times New Roman"/>
          <w:sz w:val="24"/>
          <w:szCs w:val="24"/>
        </w:rPr>
        <w:t>Кмета</w:t>
      </w:r>
      <w:r w:rsidRPr="00F0384C">
        <w:rPr>
          <w:rFonts w:ascii="Times New Roman" w:hAnsi="Times New Roman"/>
          <w:sz w:val="24"/>
          <w:szCs w:val="24"/>
        </w:rPr>
        <w:t xml:space="preserve"> на общината и се утвърждават от </w:t>
      </w:r>
      <w:r>
        <w:rPr>
          <w:rFonts w:ascii="Times New Roman" w:hAnsi="Times New Roman"/>
          <w:sz w:val="24"/>
          <w:szCs w:val="24"/>
        </w:rPr>
        <w:t>Общинския съвет</w:t>
      </w:r>
      <w:r w:rsidRPr="00F0384C">
        <w:rPr>
          <w:rFonts w:ascii="Times New Roman" w:hAnsi="Times New Roman"/>
          <w:sz w:val="24"/>
          <w:szCs w:val="24"/>
        </w:rPr>
        <w:t>. Редът за изготвяне, утвърждаване и актуализиране на разчетите е определен с настоящата Наредба /Раздел IX/.</w:t>
      </w:r>
    </w:p>
    <w:p w:rsidR="00880CFA" w:rsidRPr="00074724" w:rsidRDefault="00880CFA" w:rsidP="006E1BAF">
      <w:pPr>
        <w:spacing w:after="0" w:line="240" w:lineRule="auto"/>
        <w:ind w:firstLine="567"/>
        <w:contextualSpacing/>
        <w:jc w:val="both"/>
        <w:rPr>
          <w:rFonts w:ascii="Times New Roman" w:hAnsi="Times New Roman"/>
          <w:sz w:val="24"/>
          <w:szCs w:val="24"/>
          <w:lang w:val="ru-RU"/>
        </w:rPr>
      </w:pP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46. </w:t>
      </w:r>
      <w:r w:rsidRPr="00F0384C">
        <w:rPr>
          <w:rFonts w:ascii="Times New Roman" w:hAnsi="Times New Roman"/>
          <w:sz w:val="24"/>
          <w:szCs w:val="24"/>
        </w:rPr>
        <w:t xml:space="preserve">(1) </w:t>
      </w:r>
      <w:r>
        <w:rPr>
          <w:rFonts w:ascii="Times New Roman" w:hAnsi="Times New Roman"/>
          <w:sz w:val="24"/>
          <w:szCs w:val="24"/>
        </w:rPr>
        <w:t>Кмет</w:t>
      </w:r>
      <w:r w:rsidRPr="00F0384C">
        <w:rPr>
          <w:rFonts w:ascii="Times New Roman" w:hAnsi="Times New Roman"/>
          <w:sz w:val="24"/>
          <w:szCs w:val="24"/>
        </w:rPr>
        <w:t>ът на общината осъществява текущо наблюдение на :</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1. изпълнението на общинския бюджет и общинските сметки за средства от Европейския съюз;</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2. показателите по чл. 14 от Закона за публичните финанси за всички контролирани от общината лица, които попадат в подсектор”Местно управление” и не са разпоредители с бюджет по бюджета на общината, както и на динамиката и текущото състояние на техния дълг;</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3.</w:t>
      </w:r>
      <w:r>
        <w:rPr>
          <w:rFonts w:ascii="Times New Roman" w:hAnsi="Times New Roman"/>
          <w:sz w:val="24"/>
          <w:szCs w:val="24"/>
        </w:rPr>
        <w:t xml:space="preserve"> </w:t>
      </w:r>
      <w:r w:rsidRPr="00F0384C">
        <w:rPr>
          <w:rFonts w:ascii="Times New Roman" w:hAnsi="Times New Roman"/>
          <w:sz w:val="24"/>
          <w:szCs w:val="24"/>
        </w:rPr>
        <w:t>съществени сделки и операции на общината и на разпоредителите с бюджет по бюджета на общината, които нямат пряк касов ефект върху бюджета на общината, като ефектът от такива сделки и операции се измерва и представя по показателите по чл. 14 от Закона за публичните финанси.</w:t>
      </w:r>
    </w:p>
    <w:p w:rsidR="00880CFA"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(2) </w:t>
      </w:r>
      <w:r>
        <w:rPr>
          <w:rFonts w:ascii="Times New Roman" w:hAnsi="Times New Roman"/>
          <w:sz w:val="24"/>
          <w:szCs w:val="24"/>
        </w:rPr>
        <w:t>Кмет</w:t>
      </w:r>
      <w:r w:rsidRPr="00F0384C">
        <w:rPr>
          <w:rFonts w:ascii="Times New Roman" w:hAnsi="Times New Roman"/>
          <w:sz w:val="24"/>
          <w:szCs w:val="24"/>
        </w:rPr>
        <w:t xml:space="preserve">ът представя в </w:t>
      </w:r>
      <w:r>
        <w:rPr>
          <w:rFonts w:ascii="Times New Roman" w:hAnsi="Times New Roman"/>
          <w:sz w:val="24"/>
          <w:szCs w:val="24"/>
        </w:rPr>
        <w:t>Общински съвет</w:t>
      </w:r>
      <w:r w:rsidRPr="00F0384C">
        <w:rPr>
          <w:rFonts w:ascii="Times New Roman" w:hAnsi="Times New Roman"/>
          <w:sz w:val="24"/>
          <w:szCs w:val="24"/>
        </w:rPr>
        <w:t xml:space="preserve"> информация за изпълнението на бюджета на общината, сметките за средства от Европейския съюз, както и за останалите показатели, сделки и операции по ал. 1, т. 2 и </w:t>
      </w:r>
      <w:r>
        <w:rPr>
          <w:rFonts w:ascii="Times New Roman" w:hAnsi="Times New Roman"/>
          <w:sz w:val="24"/>
          <w:szCs w:val="24"/>
        </w:rPr>
        <w:t xml:space="preserve">т. </w:t>
      </w:r>
      <w:r w:rsidRPr="00F0384C">
        <w:rPr>
          <w:rFonts w:ascii="Times New Roman" w:hAnsi="Times New Roman"/>
          <w:sz w:val="24"/>
          <w:szCs w:val="24"/>
        </w:rPr>
        <w:t xml:space="preserve">3 за полугодието </w:t>
      </w:r>
      <w:r>
        <w:rPr>
          <w:rFonts w:ascii="Times New Roman" w:hAnsi="Times New Roman"/>
          <w:sz w:val="24"/>
          <w:szCs w:val="24"/>
        </w:rPr>
        <w:t>.</w:t>
      </w:r>
    </w:p>
    <w:p w:rsidR="00880CFA" w:rsidRPr="00F0384C" w:rsidRDefault="00880CFA" w:rsidP="006E1BAF">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(3) Информацията по ал. 1, т. </w:t>
      </w:r>
      <w:r w:rsidRPr="00F0384C">
        <w:rPr>
          <w:rFonts w:ascii="Times New Roman" w:hAnsi="Times New Roman"/>
          <w:sz w:val="24"/>
          <w:szCs w:val="24"/>
        </w:rPr>
        <w:t xml:space="preserve">2 и </w:t>
      </w:r>
      <w:r>
        <w:rPr>
          <w:rFonts w:ascii="Times New Roman" w:hAnsi="Times New Roman"/>
          <w:sz w:val="24"/>
          <w:szCs w:val="24"/>
        </w:rPr>
        <w:t xml:space="preserve">т. </w:t>
      </w:r>
      <w:r w:rsidRPr="00F0384C">
        <w:rPr>
          <w:rFonts w:ascii="Times New Roman" w:hAnsi="Times New Roman"/>
          <w:sz w:val="24"/>
          <w:szCs w:val="24"/>
        </w:rPr>
        <w:t>3 се представя обособено от информацията по ал.1, т. 1.</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(4) Министърът на финансите може да дава указания относно прилагането на ал.</w:t>
      </w:r>
      <w:r>
        <w:rPr>
          <w:rFonts w:ascii="Times New Roman" w:hAnsi="Times New Roman"/>
          <w:sz w:val="24"/>
          <w:szCs w:val="24"/>
        </w:rPr>
        <w:t xml:space="preserve">1, </w:t>
      </w:r>
      <w:r w:rsidRPr="00F0384C">
        <w:rPr>
          <w:rFonts w:ascii="Times New Roman" w:hAnsi="Times New Roman"/>
          <w:sz w:val="24"/>
          <w:szCs w:val="24"/>
        </w:rPr>
        <w:t>т. 2 и 3, включително за обема, формата и съдържанието на информацията, както и за идентифицирането, измерването  и класифицирането на ефектите върху общинските финанси.</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(5) </w:t>
      </w:r>
      <w:r>
        <w:rPr>
          <w:rFonts w:ascii="Times New Roman" w:hAnsi="Times New Roman"/>
          <w:sz w:val="24"/>
          <w:szCs w:val="24"/>
        </w:rPr>
        <w:t>Кмет</w:t>
      </w:r>
      <w:r w:rsidRPr="00F0384C">
        <w:rPr>
          <w:rFonts w:ascii="Times New Roman" w:hAnsi="Times New Roman"/>
          <w:sz w:val="24"/>
          <w:szCs w:val="24"/>
        </w:rPr>
        <w:t>ът на общината представя информацията по ал. 1, т. 2 и 3 в Министерството на финансите.</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(6) </w:t>
      </w:r>
      <w:r w:rsidRPr="009A60F9">
        <w:rPr>
          <w:rFonts w:ascii="Times New Roman" w:hAnsi="Times New Roman"/>
          <w:sz w:val="24"/>
          <w:szCs w:val="24"/>
        </w:rPr>
        <w:t xml:space="preserve">Кметът на общината информира периодично местната общност за изпълнението на бюджета и сметките за </w:t>
      </w:r>
      <w:r>
        <w:rPr>
          <w:rFonts w:ascii="Times New Roman" w:hAnsi="Times New Roman"/>
          <w:sz w:val="24"/>
          <w:szCs w:val="24"/>
        </w:rPr>
        <w:t xml:space="preserve">средствата от Европейския съюз </w:t>
      </w:r>
      <w:r w:rsidRPr="009A60F9">
        <w:rPr>
          <w:rFonts w:ascii="Times New Roman" w:hAnsi="Times New Roman"/>
          <w:sz w:val="24"/>
          <w:szCs w:val="24"/>
        </w:rPr>
        <w:t>чрез интернет-страницата на общината.</w:t>
      </w:r>
    </w:p>
    <w:p w:rsidR="00880CFA" w:rsidRPr="00F0384C" w:rsidRDefault="00880CFA" w:rsidP="006E1BAF">
      <w:pPr>
        <w:spacing w:after="0" w:line="240" w:lineRule="auto"/>
        <w:ind w:firstLine="567"/>
        <w:contextualSpacing/>
        <w:jc w:val="both"/>
        <w:rPr>
          <w:rFonts w:ascii="Times New Roman" w:hAnsi="Times New Roman"/>
          <w:sz w:val="24"/>
          <w:szCs w:val="24"/>
        </w:rPr>
      </w:pPr>
    </w:p>
    <w:p w:rsidR="00880CFA" w:rsidRPr="00F0384C" w:rsidRDefault="00880CFA" w:rsidP="006E1BAF">
      <w:pPr>
        <w:spacing w:after="0" w:line="240" w:lineRule="auto"/>
        <w:ind w:firstLine="567"/>
        <w:contextualSpacing/>
        <w:jc w:val="center"/>
        <w:rPr>
          <w:rFonts w:ascii="Times New Roman" w:hAnsi="Times New Roman"/>
          <w:b/>
          <w:sz w:val="24"/>
          <w:szCs w:val="24"/>
        </w:rPr>
      </w:pPr>
    </w:p>
    <w:p w:rsidR="00880CFA" w:rsidRPr="00074724" w:rsidRDefault="00880CFA" w:rsidP="006E1BAF">
      <w:pPr>
        <w:spacing w:after="0" w:line="240" w:lineRule="auto"/>
        <w:ind w:firstLine="567"/>
        <w:contextualSpacing/>
        <w:jc w:val="center"/>
        <w:rPr>
          <w:rFonts w:ascii="Times New Roman" w:hAnsi="Times New Roman"/>
          <w:b/>
          <w:sz w:val="24"/>
          <w:szCs w:val="24"/>
          <w:lang w:val="ru-RU"/>
        </w:rPr>
      </w:pPr>
      <w:r w:rsidRPr="00F0384C">
        <w:rPr>
          <w:rFonts w:ascii="Times New Roman" w:hAnsi="Times New Roman"/>
          <w:b/>
          <w:sz w:val="24"/>
          <w:szCs w:val="24"/>
        </w:rPr>
        <w:t xml:space="preserve">Раздел </w:t>
      </w:r>
      <w:r w:rsidRPr="00F0384C">
        <w:rPr>
          <w:rFonts w:ascii="Times New Roman" w:hAnsi="Times New Roman"/>
          <w:b/>
          <w:sz w:val="24"/>
          <w:szCs w:val="24"/>
          <w:lang w:val="en-US"/>
        </w:rPr>
        <w:t>IX</w:t>
      </w:r>
    </w:p>
    <w:p w:rsidR="00880CFA" w:rsidRPr="00F0384C" w:rsidRDefault="00880CFA" w:rsidP="006E1BAF">
      <w:pPr>
        <w:spacing w:after="0" w:line="240" w:lineRule="auto"/>
        <w:ind w:firstLine="567"/>
        <w:contextualSpacing/>
        <w:jc w:val="center"/>
        <w:rPr>
          <w:rFonts w:ascii="Times New Roman" w:hAnsi="Times New Roman"/>
          <w:b/>
          <w:sz w:val="24"/>
          <w:szCs w:val="24"/>
        </w:rPr>
      </w:pPr>
      <w:r w:rsidRPr="00074724">
        <w:rPr>
          <w:rFonts w:ascii="Times New Roman" w:hAnsi="Times New Roman"/>
          <w:b/>
          <w:sz w:val="24"/>
          <w:szCs w:val="24"/>
          <w:lang w:val="ru-RU"/>
        </w:rPr>
        <w:t>Средства от Европейския съюз и чужди средства</w:t>
      </w:r>
    </w:p>
    <w:p w:rsidR="00880CFA" w:rsidRPr="00F0384C" w:rsidRDefault="00880CFA" w:rsidP="006E1BAF">
      <w:pPr>
        <w:spacing w:after="0" w:line="240" w:lineRule="auto"/>
        <w:ind w:firstLine="567"/>
        <w:contextualSpacing/>
        <w:jc w:val="center"/>
        <w:rPr>
          <w:rFonts w:ascii="Times New Roman" w:hAnsi="Times New Roman"/>
          <w:b/>
          <w:sz w:val="24"/>
          <w:szCs w:val="24"/>
        </w:rPr>
      </w:pPr>
    </w:p>
    <w:p w:rsidR="00880CFA" w:rsidRPr="00F0384C" w:rsidRDefault="00880CFA" w:rsidP="006E1BAF">
      <w:pPr>
        <w:spacing w:after="0" w:line="240" w:lineRule="auto"/>
        <w:ind w:firstLine="567"/>
        <w:contextualSpacing/>
        <w:jc w:val="both"/>
        <w:rPr>
          <w:rFonts w:ascii="Times New Roman" w:hAnsi="Times New Roman"/>
          <w:b/>
          <w:sz w:val="24"/>
          <w:szCs w:val="24"/>
        </w:rPr>
      </w:pP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47. </w:t>
      </w:r>
      <w:r w:rsidRPr="00F0384C">
        <w:rPr>
          <w:rFonts w:ascii="Times New Roman" w:hAnsi="Times New Roman"/>
          <w:sz w:val="24"/>
          <w:szCs w:val="24"/>
        </w:rPr>
        <w:t>(1) Средствата от Европейския съюз и свързаното с тях съфинансиране се администрират и управляват от общината и нейните разпоредители с бюджетни средства чрез сметки за средства от Европейския съюз.</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(2) Сметките за средства от Европейския съюз са финансово-правна форма за получаване, разпределяне и разходване от бюджетните организации на средства от Европейския съюз и свързаното с тях съфинансиране.</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(3) Средствата от Европейския съюз и свързаното с тях съфинансиране може да постъпват и да се разходват чрез бюджета на общината, когато това е предвидено със закон или с акт на Министерския съвет.</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(4) Министърът на финансите може да определи режимът на сметките за средства от Европейския съюз да се прилага и за средства по други международни програми и договори, доколкото с норматив</w:t>
      </w:r>
      <w:r>
        <w:rPr>
          <w:rFonts w:ascii="Times New Roman" w:hAnsi="Times New Roman"/>
          <w:sz w:val="24"/>
          <w:szCs w:val="24"/>
        </w:rPr>
        <w:t>ен акт не е предвидено друго.</w:t>
      </w:r>
    </w:p>
    <w:p w:rsidR="00880CFA" w:rsidRPr="00074724" w:rsidRDefault="00880CFA" w:rsidP="006E1BAF">
      <w:pPr>
        <w:spacing w:after="0" w:line="240" w:lineRule="auto"/>
        <w:ind w:firstLine="567"/>
        <w:contextualSpacing/>
        <w:jc w:val="both"/>
        <w:rPr>
          <w:rFonts w:ascii="Times New Roman" w:hAnsi="Times New Roman"/>
          <w:sz w:val="24"/>
          <w:szCs w:val="24"/>
          <w:lang w:val="ru-RU"/>
        </w:rPr>
      </w:pPr>
      <w:r w:rsidRPr="00F0384C">
        <w:rPr>
          <w:rFonts w:ascii="Times New Roman" w:hAnsi="Times New Roman"/>
          <w:sz w:val="24"/>
          <w:szCs w:val="24"/>
        </w:rPr>
        <w:t>(5) Общината и нейните разпоредители с бюджетни средства имат самостоятелни сметки за отчитане на средствата от Европейския съюз, за които се изготвя обобщен касов и счетоводен отчет.</w:t>
      </w:r>
    </w:p>
    <w:p w:rsidR="00880CFA" w:rsidRPr="00074724" w:rsidRDefault="00880CFA" w:rsidP="006E1BAF">
      <w:pPr>
        <w:spacing w:after="0" w:line="240" w:lineRule="auto"/>
        <w:ind w:firstLine="567"/>
        <w:contextualSpacing/>
        <w:jc w:val="both"/>
        <w:rPr>
          <w:rFonts w:ascii="Times New Roman" w:hAnsi="Times New Roman"/>
          <w:sz w:val="24"/>
          <w:szCs w:val="24"/>
          <w:lang w:val="ru-RU"/>
        </w:rPr>
      </w:pP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48. </w:t>
      </w:r>
      <w:r w:rsidRPr="00F0384C">
        <w:rPr>
          <w:rFonts w:ascii="Times New Roman" w:hAnsi="Times New Roman"/>
          <w:sz w:val="24"/>
          <w:szCs w:val="24"/>
        </w:rPr>
        <w:t>(1) Чуждите средства се администрират и управляват от бюджетните организации чрез сметки за чужди средства.</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(2) Сметките за чужди средства са финансово-правна форма за получаване, съхраняване разпределяне и разходване от бюджетните организации на чужди средства.</w:t>
      </w:r>
    </w:p>
    <w:p w:rsidR="00880CFA" w:rsidRPr="00074724" w:rsidRDefault="00880CFA" w:rsidP="006E1BAF">
      <w:pPr>
        <w:spacing w:after="0" w:line="240" w:lineRule="auto"/>
        <w:ind w:firstLine="567"/>
        <w:contextualSpacing/>
        <w:jc w:val="both"/>
        <w:rPr>
          <w:rFonts w:ascii="Times New Roman" w:hAnsi="Times New Roman"/>
          <w:sz w:val="24"/>
          <w:szCs w:val="24"/>
          <w:lang w:val="ru-RU"/>
        </w:rPr>
      </w:pPr>
      <w:r w:rsidRPr="00F0384C">
        <w:rPr>
          <w:rFonts w:ascii="Times New Roman" w:hAnsi="Times New Roman"/>
          <w:sz w:val="24"/>
          <w:szCs w:val="24"/>
        </w:rPr>
        <w:t>(3) Сметките за чужди средства се прилагат, доколкото операции с чужди средства не се извършват чрез съответните бюджети и сметки за средствата от Европейския съюз.</w:t>
      </w:r>
    </w:p>
    <w:p w:rsidR="00880CFA" w:rsidRPr="00074724" w:rsidRDefault="00880CFA" w:rsidP="006E1BAF">
      <w:pPr>
        <w:spacing w:after="0" w:line="240" w:lineRule="auto"/>
        <w:ind w:firstLine="567"/>
        <w:contextualSpacing/>
        <w:jc w:val="both"/>
        <w:rPr>
          <w:rFonts w:ascii="Times New Roman" w:hAnsi="Times New Roman"/>
          <w:sz w:val="24"/>
          <w:szCs w:val="24"/>
          <w:lang w:val="ru-RU"/>
        </w:rPr>
      </w:pP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49. </w:t>
      </w:r>
      <w:r>
        <w:rPr>
          <w:rFonts w:ascii="Times New Roman" w:hAnsi="Times New Roman"/>
          <w:sz w:val="24"/>
          <w:szCs w:val="24"/>
        </w:rPr>
        <w:t>(1) Сметките за средства</w:t>
      </w:r>
      <w:r w:rsidRPr="00F0384C">
        <w:rPr>
          <w:rFonts w:ascii="Times New Roman" w:hAnsi="Times New Roman"/>
          <w:sz w:val="24"/>
          <w:szCs w:val="24"/>
        </w:rPr>
        <w:t xml:space="preserve"> от Европейския съюз се съставят в български левове.</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(2) Разчетите за сметката за средствата от Европейския съюз на общината се изготвят от </w:t>
      </w:r>
      <w:r>
        <w:rPr>
          <w:rFonts w:ascii="Times New Roman" w:hAnsi="Times New Roman"/>
          <w:sz w:val="24"/>
          <w:szCs w:val="24"/>
        </w:rPr>
        <w:t>Кмета</w:t>
      </w:r>
      <w:r w:rsidRPr="00F0384C">
        <w:rPr>
          <w:rFonts w:ascii="Times New Roman" w:hAnsi="Times New Roman"/>
          <w:sz w:val="24"/>
          <w:szCs w:val="24"/>
        </w:rPr>
        <w:t xml:space="preserve"> на общината и се утвърждават и актуализират от </w:t>
      </w:r>
      <w:r>
        <w:rPr>
          <w:rFonts w:ascii="Times New Roman" w:hAnsi="Times New Roman"/>
          <w:sz w:val="24"/>
          <w:szCs w:val="24"/>
        </w:rPr>
        <w:t>Общински съвет.</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(3) Чрез сметката за средства от Европейския съюз на общината може да се извършва и авансово финансиране на плащания по проекти, финансирани със средства от Европейския съюз под формата на безлихвени заеми, гласувани от </w:t>
      </w:r>
      <w:r>
        <w:rPr>
          <w:rFonts w:ascii="Times New Roman" w:hAnsi="Times New Roman"/>
          <w:sz w:val="24"/>
          <w:szCs w:val="24"/>
        </w:rPr>
        <w:t>Общински съвет</w:t>
      </w:r>
      <w:r w:rsidRPr="00F0384C">
        <w:rPr>
          <w:rFonts w:ascii="Times New Roman" w:hAnsi="Times New Roman"/>
          <w:sz w:val="24"/>
          <w:szCs w:val="24"/>
        </w:rPr>
        <w:t>.</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(4) За авансово финансиране на плащания по проекти, финансирани със средства от Европейския съюз може да се отпускат временни безлихвени заеми от бюджета на общината с решение на </w:t>
      </w:r>
      <w:r>
        <w:rPr>
          <w:rFonts w:ascii="Times New Roman" w:hAnsi="Times New Roman"/>
          <w:sz w:val="24"/>
          <w:szCs w:val="24"/>
        </w:rPr>
        <w:t>Общински съвет</w:t>
      </w:r>
      <w:r w:rsidRPr="00F0384C">
        <w:rPr>
          <w:rFonts w:ascii="Times New Roman" w:hAnsi="Times New Roman"/>
          <w:sz w:val="24"/>
          <w:szCs w:val="24"/>
        </w:rPr>
        <w:t>.</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(5) Срокът за погасяване на заемите се обвързва със срокове</w:t>
      </w:r>
      <w:r>
        <w:rPr>
          <w:rFonts w:ascii="Times New Roman" w:hAnsi="Times New Roman"/>
          <w:sz w:val="24"/>
          <w:szCs w:val="24"/>
        </w:rPr>
        <w:t>те на ползването на съответното</w:t>
      </w:r>
      <w:r w:rsidRPr="00F0384C">
        <w:rPr>
          <w:rFonts w:ascii="Times New Roman" w:hAnsi="Times New Roman"/>
          <w:sz w:val="24"/>
          <w:szCs w:val="24"/>
        </w:rPr>
        <w:t xml:space="preserve"> финансиране със средства от Европейския съюз и свързаното с тях национално съфинансиране и може да превишава края на бюджетната година.</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(6)</w:t>
      </w:r>
      <w:r>
        <w:rPr>
          <w:rFonts w:ascii="Times New Roman" w:hAnsi="Times New Roman"/>
          <w:sz w:val="24"/>
          <w:szCs w:val="24"/>
        </w:rPr>
        <w:t xml:space="preserve"> </w:t>
      </w:r>
      <w:r w:rsidRPr="00F0384C">
        <w:rPr>
          <w:rFonts w:ascii="Times New Roman" w:hAnsi="Times New Roman"/>
          <w:sz w:val="24"/>
          <w:szCs w:val="24"/>
        </w:rPr>
        <w:t xml:space="preserve">В случаите на отказ на финансиращия орган да верифицира разходите, извършени с ползван заем същият се трансформира в </w:t>
      </w:r>
      <w:r>
        <w:rPr>
          <w:rFonts w:ascii="Times New Roman" w:hAnsi="Times New Roman"/>
          <w:sz w:val="24"/>
          <w:szCs w:val="24"/>
        </w:rPr>
        <w:t>трансфер в съответствие с ДДС 0</w:t>
      </w:r>
      <w:r w:rsidRPr="00F0384C">
        <w:rPr>
          <w:rFonts w:ascii="Times New Roman" w:hAnsi="Times New Roman"/>
          <w:sz w:val="24"/>
          <w:szCs w:val="24"/>
        </w:rPr>
        <w:t>7/2008 г. на Министерство на финансите.</w:t>
      </w:r>
    </w:p>
    <w:p w:rsidR="00880CFA" w:rsidRPr="00074724" w:rsidRDefault="00880CFA" w:rsidP="006E1BAF">
      <w:pPr>
        <w:spacing w:after="0" w:line="240" w:lineRule="auto"/>
        <w:ind w:firstLine="567"/>
        <w:contextualSpacing/>
        <w:jc w:val="both"/>
        <w:rPr>
          <w:rFonts w:ascii="Times New Roman" w:hAnsi="Times New Roman"/>
          <w:sz w:val="24"/>
          <w:szCs w:val="24"/>
          <w:lang w:val="ru-RU"/>
        </w:rPr>
      </w:pPr>
    </w:p>
    <w:p w:rsidR="00880CFA" w:rsidRPr="00074724" w:rsidRDefault="00880CFA" w:rsidP="006E1BAF">
      <w:pPr>
        <w:spacing w:after="0" w:line="240" w:lineRule="auto"/>
        <w:ind w:firstLine="567"/>
        <w:contextualSpacing/>
        <w:jc w:val="both"/>
        <w:rPr>
          <w:rFonts w:ascii="Times New Roman" w:hAnsi="Times New Roman"/>
          <w:sz w:val="24"/>
          <w:szCs w:val="24"/>
          <w:lang w:val="ru-RU"/>
        </w:rPr>
      </w:pPr>
      <w:r w:rsidRPr="00F0384C">
        <w:rPr>
          <w:rFonts w:ascii="Times New Roman" w:hAnsi="Times New Roman"/>
          <w:b/>
          <w:sz w:val="24"/>
          <w:szCs w:val="24"/>
        </w:rPr>
        <w:t xml:space="preserve">Чл. 50. </w:t>
      </w:r>
      <w:r>
        <w:rPr>
          <w:rFonts w:ascii="Times New Roman" w:hAnsi="Times New Roman"/>
          <w:sz w:val="24"/>
          <w:szCs w:val="24"/>
        </w:rPr>
        <w:t xml:space="preserve">Разпоредители със </w:t>
      </w:r>
      <w:r w:rsidRPr="00F0384C">
        <w:rPr>
          <w:rFonts w:ascii="Times New Roman" w:hAnsi="Times New Roman"/>
          <w:sz w:val="24"/>
          <w:szCs w:val="24"/>
        </w:rPr>
        <w:t>сметки за средства от Европейския съюз са ръководителите на  бюджетни организации, в съответствие с ал. 5 на чл. 47 от Наредбата.</w:t>
      </w:r>
    </w:p>
    <w:p w:rsidR="00880CFA" w:rsidRPr="00074724" w:rsidRDefault="00880CFA" w:rsidP="006E1BAF">
      <w:pPr>
        <w:spacing w:after="0" w:line="240" w:lineRule="auto"/>
        <w:ind w:firstLine="567"/>
        <w:contextualSpacing/>
        <w:jc w:val="both"/>
        <w:rPr>
          <w:rFonts w:ascii="Times New Roman" w:hAnsi="Times New Roman"/>
          <w:sz w:val="24"/>
          <w:szCs w:val="24"/>
          <w:lang w:val="ru-RU"/>
        </w:rPr>
      </w:pP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51. </w:t>
      </w:r>
      <w:r w:rsidRPr="00F0384C">
        <w:rPr>
          <w:rFonts w:ascii="Times New Roman" w:hAnsi="Times New Roman"/>
          <w:sz w:val="24"/>
          <w:szCs w:val="24"/>
        </w:rPr>
        <w:t>(1) Средствата за плащания по бюджетите и сметките за средства от Европейския съюз, както и допустимите и приложими форми на финансиране по реда на Закона за публичните финанси могат да се използват за финансиране на плащания по съответните програми и проекти, включително и в случаите, когато не е постъпило или не е разполагаемо за плащания полагащото се финансиране от Европейския съюз или от съответния донор или кредитор по дружи международни програми и договори.</w:t>
      </w:r>
    </w:p>
    <w:p w:rsidR="00880CFA" w:rsidRPr="00F0384C" w:rsidRDefault="00880CFA"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(2) Разпоредбата на ал. 1 се прилага, при условие че не противоречи на съответното законодателство на Европейския съюз, на договорите, условията и изискванията на програмите и проектите.</w:t>
      </w:r>
    </w:p>
    <w:p w:rsidR="00880CFA" w:rsidRPr="00F0384C" w:rsidRDefault="00880CFA" w:rsidP="006E1BAF">
      <w:pPr>
        <w:spacing w:after="0" w:line="240" w:lineRule="auto"/>
        <w:ind w:firstLine="567"/>
        <w:contextualSpacing/>
        <w:jc w:val="both"/>
        <w:rPr>
          <w:rFonts w:ascii="Times New Roman" w:hAnsi="Times New Roman"/>
          <w:sz w:val="24"/>
          <w:szCs w:val="24"/>
        </w:rPr>
      </w:pPr>
    </w:p>
    <w:p w:rsidR="00880CFA" w:rsidRPr="00074724" w:rsidRDefault="00880CFA" w:rsidP="006E1BAF">
      <w:pPr>
        <w:spacing w:after="0" w:line="240" w:lineRule="auto"/>
        <w:ind w:firstLine="567"/>
        <w:contextualSpacing/>
        <w:jc w:val="center"/>
        <w:rPr>
          <w:rFonts w:ascii="Times New Roman" w:hAnsi="Times New Roman"/>
          <w:b/>
          <w:sz w:val="24"/>
          <w:szCs w:val="24"/>
          <w:lang w:val="ru-RU"/>
        </w:rPr>
      </w:pPr>
    </w:p>
    <w:p w:rsidR="00880CFA" w:rsidRPr="00F0384C" w:rsidRDefault="00880CFA" w:rsidP="006E1BAF">
      <w:pPr>
        <w:spacing w:after="0" w:line="240" w:lineRule="auto"/>
        <w:ind w:firstLine="567"/>
        <w:contextualSpacing/>
        <w:jc w:val="center"/>
        <w:rPr>
          <w:rFonts w:ascii="Times New Roman" w:hAnsi="Times New Roman"/>
          <w:b/>
          <w:sz w:val="24"/>
          <w:szCs w:val="24"/>
        </w:rPr>
      </w:pPr>
      <w:r>
        <w:rPr>
          <w:rFonts w:ascii="Times New Roman" w:hAnsi="Times New Roman"/>
          <w:b/>
          <w:sz w:val="24"/>
          <w:szCs w:val="24"/>
        </w:rPr>
        <w:t xml:space="preserve">ДОПЪЛНИТЕЛНИ </w:t>
      </w:r>
      <w:r w:rsidRPr="00F0384C">
        <w:rPr>
          <w:rFonts w:ascii="Times New Roman" w:hAnsi="Times New Roman"/>
          <w:b/>
          <w:sz w:val="24"/>
          <w:szCs w:val="24"/>
        </w:rPr>
        <w:t>РАЗПОРЕДБИ</w:t>
      </w:r>
    </w:p>
    <w:p w:rsidR="00880CFA" w:rsidRPr="00F0384C" w:rsidRDefault="00880CFA" w:rsidP="006E1BAF">
      <w:pPr>
        <w:spacing w:after="0" w:line="240" w:lineRule="auto"/>
        <w:ind w:firstLine="567"/>
        <w:contextualSpacing/>
        <w:jc w:val="center"/>
        <w:rPr>
          <w:rFonts w:ascii="Times New Roman" w:hAnsi="Times New Roman"/>
          <w:b/>
          <w:sz w:val="24"/>
          <w:szCs w:val="24"/>
        </w:rPr>
      </w:pPr>
    </w:p>
    <w:p w:rsidR="00880CFA" w:rsidRPr="000F27F1" w:rsidRDefault="00880CFA" w:rsidP="006E1BAF">
      <w:pPr>
        <w:spacing w:after="0" w:line="240" w:lineRule="auto"/>
        <w:ind w:firstLine="567"/>
        <w:contextualSpacing/>
        <w:jc w:val="both"/>
        <w:rPr>
          <w:rFonts w:ascii="Times New Roman" w:hAnsi="Times New Roman"/>
          <w:sz w:val="24"/>
          <w:szCs w:val="24"/>
          <w:lang w:val="ru-RU"/>
        </w:rPr>
      </w:pPr>
      <w:r>
        <w:rPr>
          <w:rFonts w:ascii="Times New Roman" w:hAnsi="Times New Roman"/>
          <w:sz w:val="24"/>
          <w:szCs w:val="24"/>
        </w:rPr>
        <w:t>§ 1. Наредбата се приема от Общинския</w:t>
      </w:r>
      <w:r w:rsidRPr="00F0384C">
        <w:rPr>
          <w:rFonts w:ascii="Times New Roman" w:hAnsi="Times New Roman"/>
          <w:sz w:val="24"/>
          <w:szCs w:val="24"/>
        </w:rPr>
        <w:t xml:space="preserve"> съвет на основание чл. 82, ал. (1) от Закона за публичните финанси и вл</w:t>
      </w:r>
      <w:r>
        <w:rPr>
          <w:rFonts w:ascii="Times New Roman" w:hAnsi="Times New Roman"/>
          <w:sz w:val="24"/>
          <w:szCs w:val="24"/>
        </w:rPr>
        <w:t xml:space="preserve">иза в сила от 01.01.2014 г. </w:t>
      </w:r>
    </w:p>
    <w:p w:rsidR="00880CFA" w:rsidRDefault="00880CFA" w:rsidP="006E1BAF">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2. Отменя действащата до момента Наредба за условията и реда за съставяне, изпълнение и отчитане на общинския бюджет, приета с Решение на Общински съвет-Севлиево №133/23.06.2004 г.</w:t>
      </w:r>
    </w:p>
    <w:p w:rsidR="00880CFA" w:rsidRDefault="00880CFA" w:rsidP="006E1BAF">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3. Кметът на Община Севлиево да утвърди Вътрешни правила за организация на бюджетния процес в съответствие с чл. 7, ал. 7 от Закона за публичните финанси</w:t>
      </w:r>
    </w:p>
    <w:p w:rsidR="00880CFA" w:rsidRPr="00F0384C" w:rsidRDefault="00880CFA" w:rsidP="006E1BAF">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4. В срок от три години от влизане в сила на Наредбата, Община Севлиево следва да приведе показателите за наличности в края на годината на поетите ангажименти и задълженията за разходи в съответствие с ограниченията по чл. 94, ал.3, т. 1 и т. 2. от Закона за публичните финанси.</w:t>
      </w:r>
    </w:p>
    <w:p w:rsidR="00880CFA" w:rsidRPr="00074724" w:rsidRDefault="00880CFA" w:rsidP="006E1BAF">
      <w:pPr>
        <w:spacing w:after="0" w:line="240" w:lineRule="auto"/>
        <w:ind w:firstLine="567"/>
        <w:contextualSpacing/>
        <w:jc w:val="right"/>
        <w:rPr>
          <w:rFonts w:ascii="Times New Roman" w:hAnsi="Times New Roman"/>
          <w:b/>
          <w:sz w:val="24"/>
          <w:szCs w:val="24"/>
          <w:lang w:val="ru-RU"/>
        </w:rPr>
      </w:pPr>
    </w:p>
    <w:p w:rsidR="00880CFA" w:rsidRPr="00074724" w:rsidRDefault="00880CFA" w:rsidP="006E1BAF">
      <w:pPr>
        <w:spacing w:after="0" w:line="240" w:lineRule="auto"/>
        <w:ind w:firstLine="567"/>
        <w:contextualSpacing/>
        <w:jc w:val="right"/>
        <w:rPr>
          <w:rFonts w:ascii="Times New Roman" w:hAnsi="Times New Roman"/>
          <w:b/>
          <w:sz w:val="24"/>
          <w:szCs w:val="24"/>
          <w:lang w:val="ru-RU"/>
        </w:rPr>
      </w:pPr>
    </w:p>
    <w:p w:rsidR="00880CFA" w:rsidRPr="00074724" w:rsidRDefault="00880CFA" w:rsidP="006E1BAF">
      <w:pPr>
        <w:spacing w:after="0" w:line="240" w:lineRule="auto"/>
        <w:ind w:firstLine="567"/>
        <w:contextualSpacing/>
        <w:jc w:val="right"/>
        <w:rPr>
          <w:rFonts w:ascii="Times New Roman" w:hAnsi="Times New Roman"/>
          <w:b/>
          <w:sz w:val="24"/>
          <w:szCs w:val="24"/>
          <w:lang w:val="ru-RU"/>
        </w:rPr>
      </w:pPr>
    </w:p>
    <w:p w:rsidR="00880CFA" w:rsidRDefault="00880CFA" w:rsidP="006E1BAF">
      <w:pPr>
        <w:spacing w:after="0" w:line="240" w:lineRule="auto"/>
        <w:ind w:firstLine="567"/>
        <w:contextualSpacing/>
        <w:jc w:val="right"/>
        <w:rPr>
          <w:rFonts w:ascii="Times New Roman" w:hAnsi="Times New Roman"/>
          <w:b/>
          <w:sz w:val="24"/>
          <w:szCs w:val="24"/>
          <w:lang w:val="ru-RU"/>
        </w:rPr>
      </w:pPr>
    </w:p>
    <w:p w:rsidR="00880CFA" w:rsidRDefault="00880CFA" w:rsidP="006E1BAF">
      <w:pPr>
        <w:spacing w:after="0" w:line="240" w:lineRule="auto"/>
        <w:ind w:firstLine="567"/>
        <w:contextualSpacing/>
        <w:jc w:val="right"/>
        <w:rPr>
          <w:rFonts w:ascii="Times New Roman" w:hAnsi="Times New Roman"/>
          <w:b/>
          <w:sz w:val="24"/>
          <w:szCs w:val="24"/>
          <w:lang w:val="ru-RU"/>
        </w:rPr>
      </w:pPr>
    </w:p>
    <w:p w:rsidR="00880CFA" w:rsidRDefault="00880CFA" w:rsidP="006E1BAF">
      <w:pPr>
        <w:spacing w:after="0" w:line="240" w:lineRule="auto"/>
        <w:ind w:firstLine="567"/>
        <w:contextualSpacing/>
        <w:jc w:val="right"/>
        <w:rPr>
          <w:rFonts w:ascii="Times New Roman" w:hAnsi="Times New Roman"/>
          <w:b/>
          <w:sz w:val="24"/>
          <w:szCs w:val="24"/>
          <w:lang w:val="en-US"/>
        </w:rPr>
      </w:pPr>
    </w:p>
    <w:p w:rsidR="00880CFA" w:rsidRPr="00D04BEB" w:rsidRDefault="00880CFA" w:rsidP="006E1BAF">
      <w:pPr>
        <w:spacing w:after="0" w:line="240" w:lineRule="auto"/>
        <w:ind w:firstLine="567"/>
        <w:contextualSpacing/>
        <w:jc w:val="right"/>
        <w:rPr>
          <w:rFonts w:ascii="Times New Roman" w:hAnsi="Times New Roman"/>
          <w:b/>
          <w:sz w:val="24"/>
          <w:szCs w:val="24"/>
          <w:lang w:val="en-US"/>
        </w:rPr>
      </w:pPr>
    </w:p>
    <w:p w:rsidR="00880CFA" w:rsidRDefault="00880CFA" w:rsidP="006E1BAF">
      <w:pPr>
        <w:spacing w:after="0" w:line="240" w:lineRule="auto"/>
        <w:ind w:firstLine="567"/>
        <w:contextualSpacing/>
        <w:jc w:val="right"/>
        <w:rPr>
          <w:rFonts w:ascii="Times New Roman" w:hAnsi="Times New Roman"/>
          <w:b/>
          <w:sz w:val="24"/>
          <w:szCs w:val="24"/>
          <w:lang w:val="ru-RU"/>
        </w:rPr>
      </w:pPr>
    </w:p>
    <w:p w:rsidR="00880CFA" w:rsidRPr="00074724" w:rsidRDefault="00880CFA" w:rsidP="006E1BAF">
      <w:pPr>
        <w:spacing w:after="0" w:line="240" w:lineRule="auto"/>
        <w:ind w:firstLine="567"/>
        <w:contextualSpacing/>
        <w:jc w:val="right"/>
        <w:rPr>
          <w:rFonts w:ascii="Times New Roman" w:hAnsi="Times New Roman"/>
          <w:b/>
          <w:sz w:val="24"/>
          <w:szCs w:val="24"/>
          <w:lang w:val="ru-RU"/>
        </w:rPr>
      </w:pPr>
    </w:p>
    <w:p w:rsidR="00880CFA" w:rsidRPr="00074724" w:rsidRDefault="00880CFA" w:rsidP="006E1BAF">
      <w:pPr>
        <w:spacing w:after="0" w:line="240" w:lineRule="auto"/>
        <w:ind w:firstLine="567"/>
        <w:contextualSpacing/>
        <w:jc w:val="right"/>
        <w:rPr>
          <w:rFonts w:ascii="Times New Roman" w:hAnsi="Times New Roman"/>
          <w:b/>
          <w:sz w:val="24"/>
          <w:szCs w:val="24"/>
          <w:lang w:val="ru-RU"/>
        </w:rPr>
      </w:pPr>
    </w:p>
    <w:p w:rsidR="00880CFA" w:rsidRPr="00F0384C" w:rsidRDefault="00880CFA" w:rsidP="006E1BAF">
      <w:pPr>
        <w:spacing w:after="0" w:line="240" w:lineRule="auto"/>
        <w:ind w:firstLine="567"/>
        <w:contextualSpacing/>
        <w:jc w:val="right"/>
        <w:rPr>
          <w:rFonts w:ascii="Times New Roman" w:hAnsi="Times New Roman"/>
          <w:sz w:val="24"/>
          <w:szCs w:val="24"/>
        </w:rPr>
      </w:pPr>
      <w:r>
        <w:rPr>
          <w:rFonts w:ascii="Times New Roman" w:hAnsi="Times New Roman"/>
          <w:b/>
          <w:sz w:val="24"/>
          <w:szCs w:val="24"/>
        </w:rPr>
        <w:t>Приложение № 1</w:t>
      </w:r>
      <w:r w:rsidRPr="00F0384C">
        <w:rPr>
          <w:rFonts w:ascii="Times New Roman" w:hAnsi="Times New Roman"/>
          <w:sz w:val="24"/>
          <w:szCs w:val="24"/>
        </w:rPr>
        <w:t xml:space="preserve"> към чл. 29, ал. 2 и чл. 44, ал.4 от настоящата Наредба</w:t>
      </w:r>
    </w:p>
    <w:p w:rsidR="00880CFA" w:rsidRPr="00F0384C" w:rsidRDefault="00880CFA" w:rsidP="006E1BAF">
      <w:pPr>
        <w:spacing w:after="0" w:line="240" w:lineRule="auto"/>
        <w:ind w:firstLine="567"/>
        <w:contextualSpacing/>
        <w:jc w:val="both"/>
        <w:rPr>
          <w:rFonts w:ascii="Times New Roman" w:hAnsi="Times New Roman"/>
          <w:sz w:val="24"/>
          <w:szCs w:val="24"/>
        </w:rPr>
      </w:pPr>
    </w:p>
    <w:p w:rsidR="00880CFA" w:rsidRPr="00074724" w:rsidRDefault="00880CFA" w:rsidP="006E1BAF">
      <w:pPr>
        <w:spacing w:after="0" w:line="240" w:lineRule="auto"/>
        <w:ind w:firstLine="567"/>
        <w:contextualSpacing/>
        <w:jc w:val="center"/>
        <w:rPr>
          <w:rFonts w:ascii="Times New Roman" w:hAnsi="Times New Roman"/>
          <w:b/>
          <w:sz w:val="24"/>
          <w:szCs w:val="24"/>
          <w:lang w:val="ru-RU"/>
        </w:rPr>
      </w:pPr>
      <w:r w:rsidRPr="00F0384C">
        <w:rPr>
          <w:rFonts w:ascii="Times New Roman" w:hAnsi="Times New Roman"/>
          <w:b/>
          <w:sz w:val="24"/>
          <w:szCs w:val="24"/>
        </w:rPr>
        <w:t xml:space="preserve">ПРАВИЛА ЗА ПРОВЕЖДАНЕ  НА ПУБЛИЧНО ОБСЪЖДАНЕ НА ПРОЕКТА ЗА ОБЩИНСКИ БЮДЖЕТ И ПУБЛИЧНО ОБСЪЖДАНЕ НА ГОДИШНИЯ ОТЧЕТ ЗА ИЗПЪЛНЕНИЕТО </w:t>
      </w:r>
      <w:r>
        <w:rPr>
          <w:rFonts w:ascii="Times New Roman" w:hAnsi="Times New Roman"/>
          <w:b/>
          <w:sz w:val="24"/>
          <w:szCs w:val="24"/>
        </w:rPr>
        <w:t>НА</w:t>
      </w:r>
      <w:r w:rsidRPr="00F0384C">
        <w:rPr>
          <w:rFonts w:ascii="Times New Roman" w:hAnsi="Times New Roman"/>
          <w:b/>
          <w:sz w:val="24"/>
          <w:szCs w:val="24"/>
        </w:rPr>
        <w:t xml:space="preserve"> ОБЩИНСКИЯ БЮДЖЕТ</w:t>
      </w:r>
    </w:p>
    <w:p w:rsidR="00880CFA" w:rsidRDefault="00880CFA" w:rsidP="006E1BAF">
      <w:pPr>
        <w:spacing w:after="0" w:line="240" w:lineRule="auto"/>
        <w:ind w:firstLine="567"/>
        <w:contextualSpacing/>
        <w:jc w:val="center"/>
        <w:rPr>
          <w:rFonts w:ascii="Times New Roman" w:hAnsi="Times New Roman"/>
          <w:b/>
          <w:sz w:val="24"/>
          <w:szCs w:val="24"/>
          <w:lang w:val="en-US"/>
        </w:rPr>
      </w:pPr>
    </w:p>
    <w:p w:rsidR="00880CFA" w:rsidRDefault="00880CFA" w:rsidP="006E1BAF">
      <w:pPr>
        <w:spacing w:after="0" w:line="240" w:lineRule="auto"/>
        <w:ind w:firstLine="567"/>
        <w:contextualSpacing/>
        <w:jc w:val="center"/>
        <w:rPr>
          <w:rFonts w:ascii="Times New Roman" w:hAnsi="Times New Roman"/>
          <w:b/>
          <w:sz w:val="24"/>
          <w:szCs w:val="24"/>
          <w:lang w:val="en-US"/>
        </w:rPr>
      </w:pPr>
    </w:p>
    <w:p w:rsidR="00880CFA" w:rsidRPr="000637F4" w:rsidRDefault="00880CFA" w:rsidP="006E1BAF">
      <w:pPr>
        <w:spacing w:after="0" w:line="240" w:lineRule="auto"/>
        <w:ind w:firstLine="567"/>
        <w:contextualSpacing/>
        <w:jc w:val="center"/>
        <w:rPr>
          <w:rFonts w:ascii="Times New Roman" w:hAnsi="Times New Roman"/>
          <w:b/>
          <w:sz w:val="24"/>
          <w:szCs w:val="24"/>
          <w:lang w:val="en-US"/>
        </w:rPr>
      </w:pPr>
    </w:p>
    <w:p w:rsidR="00880CFA" w:rsidRPr="000637F4" w:rsidRDefault="00880CFA" w:rsidP="006E1BAF">
      <w:pPr>
        <w:spacing w:after="0" w:line="240" w:lineRule="auto"/>
        <w:ind w:firstLine="567"/>
        <w:contextualSpacing/>
        <w:jc w:val="both"/>
        <w:rPr>
          <w:rFonts w:ascii="Times New Roman" w:hAnsi="Times New Roman"/>
          <w:b/>
          <w:sz w:val="24"/>
          <w:szCs w:val="24"/>
          <w:lang w:val="ru-RU"/>
        </w:rPr>
      </w:pPr>
      <w:smartTag w:uri="urn:schemas-microsoft-com:office:smarttags" w:element="place">
        <w:r w:rsidRPr="000637F4">
          <w:rPr>
            <w:rFonts w:ascii="Times New Roman" w:hAnsi="Times New Roman"/>
            <w:b/>
            <w:sz w:val="24"/>
            <w:szCs w:val="24"/>
            <w:lang w:val="en-US"/>
          </w:rPr>
          <w:t>I</w:t>
        </w:r>
        <w:r w:rsidRPr="000637F4">
          <w:rPr>
            <w:rFonts w:ascii="Times New Roman" w:hAnsi="Times New Roman"/>
            <w:b/>
            <w:sz w:val="24"/>
            <w:szCs w:val="24"/>
            <w:lang w:val="ru-RU"/>
          </w:rPr>
          <w:t>.</w:t>
        </w:r>
      </w:smartTag>
      <w:r w:rsidRPr="000637F4">
        <w:rPr>
          <w:rFonts w:ascii="Times New Roman" w:hAnsi="Times New Roman"/>
          <w:b/>
          <w:sz w:val="24"/>
          <w:szCs w:val="24"/>
          <w:lang w:val="ru-RU"/>
        </w:rPr>
        <w:t xml:space="preserve"> ПРАВИЛА ЗА ПРОВЕЖДАНЕ НА ПУБЛИЧНО ОБСЪЖДАНЕ НА ПРОЕКТА ЗА ОБЩИНСКИ БЮДЖЕТ</w:t>
      </w:r>
    </w:p>
    <w:p w:rsidR="00880CFA" w:rsidRPr="000637F4" w:rsidRDefault="00880CFA" w:rsidP="006E1BAF">
      <w:pPr>
        <w:spacing w:after="0" w:line="240" w:lineRule="auto"/>
        <w:ind w:firstLine="567"/>
        <w:contextualSpacing/>
        <w:jc w:val="both"/>
        <w:rPr>
          <w:rFonts w:ascii="Times New Roman" w:hAnsi="Times New Roman"/>
          <w:b/>
          <w:sz w:val="24"/>
          <w:szCs w:val="24"/>
          <w:lang w:val="ru-RU"/>
        </w:rPr>
      </w:pPr>
    </w:p>
    <w:p w:rsidR="00880CFA" w:rsidRPr="00F0384C" w:rsidRDefault="00880CFA" w:rsidP="006A793E">
      <w:pPr>
        <w:numPr>
          <w:ilvl w:val="0"/>
          <w:numId w:val="30"/>
        </w:numPr>
        <w:tabs>
          <w:tab w:val="clear" w:pos="660"/>
          <w:tab w:val="num" w:pos="0"/>
          <w:tab w:val="left" w:pos="851"/>
        </w:tabs>
        <w:spacing w:after="0" w:line="240" w:lineRule="auto"/>
        <w:ind w:left="0" w:firstLine="567"/>
        <w:contextualSpacing/>
        <w:jc w:val="both"/>
        <w:rPr>
          <w:rFonts w:ascii="Times New Roman" w:hAnsi="Times New Roman"/>
          <w:sz w:val="24"/>
          <w:szCs w:val="24"/>
        </w:rPr>
      </w:pPr>
      <w:r w:rsidRPr="00F0384C">
        <w:rPr>
          <w:rFonts w:ascii="Times New Roman" w:hAnsi="Times New Roman"/>
          <w:sz w:val="24"/>
          <w:szCs w:val="24"/>
        </w:rPr>
        <w:t xml:space="preserve">Проектът за общински бюджет се публикува на </w:t>
      </w:r>
      <w:r>
        <w:rPr>
          <w:rFonts w:ascii="Times New Roman" w:hAnsi="Times New Roman"/>
          <w:sz w:val="24"/>
          <w:szCs w:val="24"/>
        </w:rPr>
        <w:t>интернет-</w:t>
      </w:r>
      <w:r w:rsidRPr="00F0384C">
        <w:rPr>
          <w:rFonts w:ascii="Times New Roman" w:hAnsi="Times New Roman"/>
          <w:sz w:val="24"/>
          <w:szCs w:val="24"/>
        </w:rPr>
        <w:t>страницата на общината.</w:t>
      </w:r>
    </w:p>
    <w:p w:rsidR="00880CFA" w:rsidRPr="00F0384C" w:rsidRDefault="00880CFA" w:rsidP="006A793E">
      <w:pPr>
        <w:numPr>
          <w:ilvl w:val="0"/>
          <w:numId w:val="30"/>
        </w:numPr>
        <w:tabs>
          <w:tab w:val="clear" w:pos="660"/>
          <w:tab w:val="num" w:pos="0"/>
          <w:tab w:val="left" w:pos="851"/>
        </w:tabs>
        <w:spacing w:after="0" w:line="240" w:lineRule="auto"/>
        <w:ind w:left="0" w:firstLine="567"/>
        <w:contextualSpacing/>
        <w:jc w:val="both"/>
        <w:rPr>
          <w:rFonts w:ascii="Times New Roman" w:hAnsi="Times New Roman"/>
          <w:sz w:val="24"/>
          <w:szCs w:val="24"/>
        </w:rPr>
      </w:pPr>
      <w:r>
        <w:rPr>
          <w:rFonts w:ascii="Times New Roman" w:hAnsi="Times New Roman"/>
          <w:sz w:val="24"/>
          <w:szCs w:val="24"/>
        </w:rPr>
        <w:t>Кмет</w:t>
      </w:r>
      <w:r w:rsidRPr="00F0384C">
        <w:rPr>
          <w:rFonts w:ascii="Times New Roman" w:hAnsi="Times New Roman"/>
          <w:sz w:val="24"/>
          <w:szCs w:val="24"/>
        </w:rPr>
        <w:t>ът на общината организира изготвянето на материал, представляващ основните показатели на документа, в достъпен за гражданите формат и вид, който се предоставя на участващите в обсъждането.</w:t>
      </w:r>
    </w:p>
    <w:p w:rsidR="00880CFA" w:rsidRPr="00F0384C" w:rsidRDefault="00880CFA" w:rsidP="006A793E">
      <w:pPr>
        <w:numPr>
          <w:ilvl w:val="0"/>
          <w:numId w:val="30"/>
        </w:numPr>
        <w:tabs>
          <w:tab w:val="clear" w:pos="660"/>
          <w:tab w:val="num" w:pos="0"/>
          <w:tab w:val="left" w:pos="851"/>
        </w:tabs>
        <w:spacing w:after="0" w:line="240" w:lineRule="auto"/>
        <w:ind w:left="0" w:firstLine="567"/>
        <w:contextualSpacing/>
        <w:jc w:val="both"/>
        <w:rPr>
          <w:rFonts w:ascii="Times New Roman" w:hAnsi="Times New Roman"/>
          <w:sz w:val="24"/>
          <w:szCs w:val="24"/>
        </w:rPr>
      </w:pPr>
      <w:r w:rsidRPr="00F0384C">
        <w:rPr>
          <w:rFonts w:ascii="Times New Roman" w:hAnsi="Times New Roman"/>
          <w:sz w:val="24"/>
          <w:szCs w:val="24"/>
        </w:rPr>
        <w:t>Обявата за публичното обсъждане се публикува най-малко седем дни преди провеждането му</w:t>
      </w:r>
      <w:r>
        <w:rPr>
          <w:rFonts w:ascii="Times New Roman" w:hAnsi="Times New Roman"/>
          <w:sz w:val="24"/>
          <w:szCs w:val="24"/>
        </w:rPr>
        <w:t>.</w:t>
      </w:r>
    </w:p>
    <w:p w:rsidR="00880CFA" w:rsidRPr="00F0384C" w:rsidRDefault="00880CFA" w:rsidP="006A793E">
      <w:pPr>
        <w:numPr>
          <w:ilvl w:val="0"/>
          <w:numId w:val="30"/>
        </w:numPr>
        <w:tabs>
          <w:tab w:val="clear" w:pos="660"/>
          <w:tab w:val="num" w:pos="0"/>
          <w:tab w:val="left" w:pos="851"/>
        </w:tabs>
        <w:spacing w:after="0" w:line="240" w:lineRule="auto"/>
        <w:ind w:left="0" w:firstLine="567"/>
        <w:contextualSpacing/>
        <w:jc w:val="both"/>
        <w:rPr>
          <w:rFonts w:ascii="Times New Roman" w:hAnsi="Times New Roman"/>
          <w:sz w:val="24"/>
          <w:szCs w:val="24"/>
        </w:rPr>
      </w:pPr>
      <w:r>
        <w:rPr>
          <w:rFonts w:ascii="Times New Roman" w:hAnsi="Times New Roman"/>
          <w:sz w:val="24"/>
          <w:szCs w:val="24"/>
        </w:rPr>
        <w:t xml:space="preserve">Обявата съдържаща: </w:t>
      </w:r>
      <w:r w:rsidRPr="00F0384C">
        <w:rPr>
          <w:rFonts w:ascii="Times New Roman" w:hAnsi="Times New Roman"/>
          <w:sz w:val="24"/>
          <w:szCs w:val="24"/>
        </w:rPr>
        <w:t>датата, място, дневния ред и правилата за участие в публичното обсъждане на проекта за общински бюджет.</w:t>
      </w:r>
    </w:p>
    <w:p w:rsidR="00880CFA" w:rsidRPr="006A793E" w:rsidRDefault="00880CFA" w:rsidP="006A793E">
      <w:pPr>
        <w:numPr>
          <w:ilvl w:val="0"/>
          <w:numId w:val="30"/>
        </w:numPr>
        <w:tabs>
          <w:tab w:val="clear" w:pos="660"/>
          <w:tab w:val="num" w:pos="0"/>
          <w:tab w:val="left" w:pos="851"/>
        </w:tabs>
        <w:spacing w:after="0" w:line="240" w:lineRule="auto"/>
        <w:ind w:left="0" w:firstLine="567"/>
        <w:contextualSpacing/>
        <w:jc w:val="both"/>
        <w:rPr>
          <w:rFonts w:ascii="Times New Roman" w:hAnsi="Times New Roman"/>
          <w:sz w:val="24"/>
          <w:szCs w:val="24"/>
        </w:rPr>
      </w:pPr>
      <w:r w:rsidRPr="006A793E">
        <w:rPr>
          <w:rFonts w:ascii="Times New Roman" w:hAnsi="Times New Roman"/>
          <w:sz w:val="24"/>
          <w:szCs w:val="24"/>
        </w:rPr>
        <w:t>Срокът за провеждане на публичното обсъждане на проекта за бюджет за съответната година е до 30 ноември на предходната година</w:t>
      </w:r>
      <w:r>
        <w:rPr>
          <w:rFonts w:ascii="Times New Roman" w:hAnsi="Times New Roman"/>
          <w:sz w:val="24"/>
          <w:szCs w:val="24"/>
        </w:rPr>
        <w:t>.</w:t>
      </w:r>
    </w:p>
    <w:p w:rsidR="00880CFA" w:rsidRPr="006A793E" w:rsidRDefault="00880CFA" w:rsidP="006A793E">
      <w:pPr>
        <w:numPr>
          <w:ilvl w:val="0"/>
          <w:numId w:val="30"/>
        </w:numPr>
        <w:tabs>
          <w:tab w:val="clear" w:pos="660"/>
          <w:tab w:val="num" w:pos="0"/>
          <w:tab w:val="left" w:pos="851"/>
        </w:tabs>
        <w:spacing w:after="0" w:line="240" w:lineRule="auto"/>
        <w:ind w:left="0" w:firstLine="567"/>
        <w:contextualSpacing/>
        <w:jc w:val="both"/>
        <w:rPr>
          <w:rFonts w:ascii="Times New Roman" w:hAnsi="Times New Roman"/>
          <w:sz w:val="24"/>
          <w:szCs w:val="24"/>
        </w:rPr>
      </w:pPr>
      <w:r w:rsidRPr="006A793E">
        <w:rPr>
          <w:rFonts w:ascii="Times New Roman" w:hAnsi="Times New Roman"/>
          <w:sz w:val="24"/>
          <w:szCs w:val="24"/>
        </w:rPr>
        <w:t xml:space="preserve"> Становища и предложения по проекта за общински бюджет могат да се предоставят в деловодството на общината.</w:t>
      </w:r>
    </w:p>
    <w:p w:rsidR="00880CFA" w:rsidRPr="000637F4" w:rsidRDefault="00880CFA" w:rsidP="006A793E">
      <w:pPr>
        <w:numPr>
          <w:ilvl w:val="0"/>
          <w:numId w:val="30"/>
        </w:numPr>
        <w:tabs>
          <w:tab w:val="clear" w:pos="660"/>
          <w:tab w:val="num" w:pos="0"/>
          <w:tab w:val="left" w:pos="851"/>
        </w:tabs>
        <w:spacing w:after="0" w:line="240" w:lineRule="auto"/>
        <w:ind w:left="0" w:firstLine="567"/>
        <w:contextualSpacing/>
        <w:jc w:val="both"/>
        <w:rPr>
          <w:rFonts w:ascii="Times New Roman" w:hAnsi="Times New Roman"/>
          <w:sz w:val="24"/>
          <w:szCs w:val="24"/>
        </w:rPr>
      </w:pPr>
      <w:r w:rsidRPr="006A793E">
        <w:rPr>
          <w:rFonts w:ascii="Times New Roman" w:hAnsi="Times New Roman"/>
          <w:sz w:val="24"/>
          <w:szCs w:val="24"/>
        </w:rPr>
        <w:t>За постъпилите предложения по т. 6</w:t>
      </w:r>
      <w:r w:rsidRPr="00F0384C">
        <w:rPr>
          <w:rFonts w:ascii="Times New Roman" w:hAnsi="Times New Roman"/>
          <w:sz w:val="24"/>
          <w:szCs w:val="24"/>
        </w:rPr>
        <w:t xml:space="preserve"> и предложенията, направени по време на  публичното обсъждане, се съставя протокол, който е неразделна част от проекта за общин</w:t>
      </w:r>
      <w:r>
        <w:rPr>
          <w:rFonts w:ascii="Times New Roman" w:hAnsi="Times New Roman"/>
          <w:sz w:val="24"/>
          <w:szCs w:val="24"/>
        </w:rPr>
        <w:t>ски бюджет при разглеждането му</w:t>
      </w:r>
      <w:r w:rsidRPr="00F0384C">
        <w:rPr>
          <w:rFonts w:ascii="Times New Roman" w:hAnsi="Times New Roman"/>
          <w:sz w:val="24"/>
          <w:szCs w:val="24"/>
        </w:rPr>
        <w:t xml:space="preserve"> на заседание на </w:t>
      </w:r>
      <w:r>
        <w:rPr>
          <w:rFonts w:ascii="Times New Roman" w:hAnsi="Times New Roman"/>
          <w:sz w:val="24"/>
          <w:szCs w:val="24"/>
        </w:rPr>
        <w:t>Общински съвет</w:t>
      </w:r>
      <w:r w:rsidRPr="00F0384C">
        <w:rPr>
          <w:rFonts w:ascii="Times New Roman" w:hAnsi="Times New Roman"/>
          <w:sz w:val="24"/>
          <w:szCs w:val="24"/>
        </w:rPr>
        <w:t>.</w:t>
      </w:r>
    </w:p>
    <w:p w:rsidR="00880CFA" w:rsidRPr="00F0384C" w:rsidRDefault="00880CFA" w:rsidP="000637F4">
      <w:pPr>
        <w:tabs>
          <w:tab w:val="left" w:pos="851"/>
        </w:tabs>
        <w:spacing w:after="0" w:line="240" w:lineRule="auto"/>
        <w:contextualSpacing/>
        <w:jc w:val="both"/>
        <w:rPr>
          <w:rFonts w:ascii="Times New Roman" w:hAnsi="Times New Roman"/>
          <w:sz w:val="24"/>
          <w:szCs w:val="24"/>
        </w:rPr>
      </w:pPr>
    </w:p>
    <w:p w:rsidR="00880CFA" w:rsidRPr="00F0384C" w:rsidRDefault="00880CFA" w:rsidP="006A793E">
      <w:pPr>
        <w:tabs>
          <w:tab w:val="num" w:pos="0"/>
        </w:tabs>
        <w:spacing w:after="0" w:line="240" w:lineRule="auto"/>
        <w:ind w:firstLine="567"/>
        <w:contextualSpacing/>
        <w:jc w:val="both"/>
        <w:rPr>
          <w:rFonts w:ascii="Times New Roman" w:hAnsi="Times New Roman"/>
          <w:sz w:val="24"/>
          <w:szCs w:val="24"/>
        </w:rPr>
      </w:pPr>
    </w:p>
    <w:p w:rsidR="00880CFA" w:rsidRDefault="00880CFA" w:rsidP="006A793E">
      <w:pPr>
        <w:tabs>
          <w:tab w:val="num" w:pos="0"/>
        </w:tabs>
        <w:spacing w:after="0" w:line="240" w:lineRule="auto"/>
        <w:ind w:firstLine="567"/>
        <w:contextualSpacing/>
        <w:jc w:val="both"/>
        <w:rPr>
          <w:rFonts w:ascii="Times New Roman" w:hAnsi="Times New Roman"/>
          <w:b/>
          <w:sz w:val="24"/>
          <w:szCs w:val="24"/>
          <w:lang w:val="en-US"/>
        </w:rPr>
      </w:pPr>
      <w:r w:rsidRPr="000637F4">
        <w:rPr>
          <w:rFonts w:ascii="Times New Roman" w:hAnsi="Times New Roman"/>
          <w:b/>
          <w:sz w:val="24"/>
          <w:szCs w:val="24"/>
          <w:lang w:val="en-US"/>
        </w:rPr>
        <w:t>II</w:t>
      </w:r>
      <w:r w:rsidRPr="000637F4">
        <w:rPr>
          <w:rFonts w:ascii="Times New Roman" w:hAnsi="Times New Roman"/>
          <w:b/>
          <w:sz w:val="24"/>
          <w:szCs w:val="24"/>
          <w:lang w:val="ru-RU"/>
        </w:rPr>
        <w:t>. ПРАВИЛА ЗА ПРОВЕЖДАНЕ НА ПУБЛИЧНО ОБСЪЖДАНЕ НА ГОДИШНИЯ ОТЧЕТ ЗА ИЗПЪЛНЕНИЕТО НА ОБЩИНСКИЯ БЮДЖЕТ</w:t>
      </w:r>
    </w:p>
    <w:p w:rsidR="00880CFA" w:rsidRPr="000637F4" w:rsidRDefault="00880CFA" w:rsidP="006A793E">
      <w:pPr>
        <w:tabs>
          <w:tab w:val="num" w:pos="0"/>
        </w:tabs>
        <w:spacing w:after="0" w:line="240" w:lineRule="auto"/>
        <w:ind w:firstLine="567"/>
        <w:contextualSpacing/>
        <w:jc w:val="both"/>
        <w:rPr>
          <w:rFonts w:ascii="Times New Roman" w:hAnsi="Times New Roman"/>
          <w:b/>
          <w:sz w:val="24"/>
          <w:szCs w:val="24"/>
          <w:lang w:val="en-US"/>
        </w:rPr>
      </w:pPr>
    </w:p>
    <w:p w:rsidR="00880CFA" w:rsidRPr="00F0384C" w:rsidRDefault="00880CFA" w:rsidP="006A793E">
      <w:pPr>
        <w:numPr>
          <w:ilvl w:val="0"/>
          <w:numId w:val="32"/>
        </w:numPr>
        <w:tabs>
          <w:tab w:val="clear" w:pos="660"/>
          <w:tab w:val="num" w:pos="0"/>
          <w:tab w:val="left" w:pos="851"/>
        </w:tabs>
        <w:spacing w:after="0" w:line="240" w:lineRule="auto"/>
        <w:ind w:left="0" w:firstLine="567"/>
        <w:contextualSpacing/>
        <w:jc w:val="both"/>
        <w:rPr>
          <w:rFonts w:ascii="Times New Roman" w:hAnsi="Times New Roman"/>
          <w:sz w:val="24"/>
          <w:szCs w:val="24"/>
        </w:rPr>
      </w:pPr>
      <w:r>
        <w:rPr>
          <w:rFonts w:ascii="Times New Roman" w:hAnsi="Times New Roman"/>
          <w:sz w:val="24"/>
          <w:szCs w:val="24"/>
        </w:rPr>
        <w:t xml:space="preserve">Отчетът за изпълнението и </w:t>
      </w:r>
      <w:r w:rsidRPr="00F0384C">
        <w:rPr>
          <w:rFonts w:ascii="Times New Roman" w:hAnsi="Times New Roman"/>
          <w:sz w:val="24"/>
          <w:szCs w:val="24"/>
        </w:rPr>
        <w:t xml:space="preserve">приключването на годишния общински бюджет се публикува на </w:t>
      </w:r>
      <w:r>
        <w:rPr>
          <w:rFonts w:ascii="Times New Roman" w:hAnsi="Times New Roman"/>
          <w:sz w:val="24"/>
          <w:szCs w:val="24"/>
        </w:rPr>
        <w:t>интернет-</w:t>
      </w:r>
      <w:r w:rsidRPr="00F0384C">
        <w:rPr>
          <w:rFonts w:ascii="Times New Roman" w:hAnsi="Times New Roman"/>
          <w:sz w:val="24"/>
          <w:szCs w:val="24"/>
        </w:rPr>
        <w:t>страницата на общината.</w:t>
      </w:r>
    </w:p>
    <w:p w:rsidR="00880CFA" w:rsidRPr="00F0384C" w:rsidRDefault="00880CFA" w:rsidP="006A793E">
      <w:pPr>
        <w:numPr>
          <w:ilvl w:val="0"/>
          <w:numId w:val="32"/>
        </w:numPr>
        <w:tabs>
          <w:tab w:val="clear" w:pos="660"/>
          <w:tab w:val="num" w:pos="0"/>
          <w:tab w:val="left" w:pos="851"/>
        </w:tabs>
        <w:spacing w:after="0" w:line="240" w:lineRule="auto"/>
        <w:ind w:left="0" w:firstLine="567"/>
        <w:contextualSpacing/>
        <w:jc w:val="both"/>
        <w:rPr>
          <w:rFonts w:ascii="Times New Roman" w:hAnsi="Times New Roman"/>
          <w:sz w:val="24"/>
          <w:szCs w:val="24"/>
        </w:rPr>
      </w:pPr>
      <w:r w:rsidRPr="00F0384C">
        <w:rPr>
          <w:rFonts w:ascii="Times New Roman" w:hAnsi="Times New Roman"/>
          <w:sz w:val="24"/>
          <w:szCs w:val="24"/>
        </w:rPr>
        <w:t xml:space="preserve">Срокът за приемане от </w:t>
      </w:r>
      <w:r>
        <w:rPr>
          <w:rFonts w:ascii="Times New Roman" w:hAnsi="Times New Roman"/>
          <w:sz w:val="24"/>
          <w:szCs w:val="24"/>
        </w:rPr>
        <w:t>Общински съвет</w:t>
      </w:r>
      <w:r w:rsidRPr="00F0384C">
        <w:rPr>
          <w:rFonts w:ascii="Times New Roman" w:hAnsi="Times New Roman"/>
          <w:sz w:val="24"/>
          <w:szCs w:val="24"/>
        </w:rPr>
        <w:t xml:space="preserve"> на отчета за изпълнение и пр</w:t>
      </w:r>
      <w:r>
        <w:rPr>
          <w:rFonts w:ascii="Times New Roman" w:hAnsi="Times New Roman"/>
          <w:sz w:val="24"/>
          <w:szCs w:val="24"/>
        </w:rPr>
        <w:t>иключване на</w:t>
      </w:r>
      <w:r w:rsidRPr="00F0384C">
        <w:rPr>
          <w:rFonts w:ascii="Times New Roman" w:hAnsi="Times New Roman"/>
          <w:sz w:val="24"/>
          <w:szCs w:val="24"/>
        </w:rPr>
        <w:t xml:space="preserve"> годишния общински бюджет за съответната година е 31 декември на следващата година.</w:t>
      </w:r>
    </w:p>
    <w:p w:rsidR="00880CFA" w:rsidRPr="00F0384C" w:rsidRDefault="00880CFA" w:rsidP="006A793E">
      <w:pPr>
        <w:numPr>
          <w:ilvl w:val="0"/>
          <w:numId w:val="32"/>
        </w:numPr>
        <w:tabs>
          <w:tab w:val="clear" w:pos="660"/>
          <w:tab w:val="num" w:pos="0"/>
          <w:tab w:val="left" w:pos="851"/>
        </w:tabs>
        <w:spacing w:after="0" w:line="240" w:lineRule="auto"/>
        <w:ind w:left="0" w:firstLine="567"/>
        <w:contextualSpacing/>
        <w:jc w:val="both"/>
        <w:rPr>
          <w:rFonts w:ascii="Times New Roman" w:hAnsi="Times New Roman"/>
          <w:sz w:val="24"/>
          <w:szCs w:val="24"/>
        </w:rPr>
      </w:pPr>
      <w:r>
        <w:rPr>
          <w:rFonts w:ascii="Times New Roman" w:hAnsi="Times New Roman"/>
          <w:sz w:val="24"/>
          <w:szCs w:val="24"/>
        </w:rPr>
        <w:t>Кмет</w:t>
      </w:r>
      <w:r w:rsidRPr="00F0384C">
        <w:rPr>
          <w:rFonts w:ascii="Times New Roman" w:hAnsi="Times New Roman"/>
          <w:sz w:val="24"/>
          <w:szCs w:val="24"/>
        </w:rPr>
        <w:t>ът на общината организира изготвянето на материал, представляващ основните показатели в документа, в достъпен за гражданите формат и вид, който се представя на участниците в обсъждането.</w:t>
      </w:r>
    </w:p>
    <w:p w:rsidR="00880CFA" w:rsidRDefault="00880CFA" w:rsidP="006A793E">
      <w:pPr>
        <w:numPr>
          <w:ilvl w:val="0"/>
          <w:numId w:val="32"/>
        </w:numPr>
        <w:tabs>
          <w:tab w:val="clear" w:pos="660"/>
          <w:tab w:val="num" w:pos="0"/>
          <w:tab w:val="left" w:pos="851"/>
        </w:tabs>
        <w:spacing w:after="0" w:line="240" w:lineRule="auto"/>
        <w:ind w:left="0" w:firstLine="567"/>
        <w:contextualSpacing/>
        <w:jc w:val="both"/>
        <w:rPr>
          <w:rFonts w:ascii="Times New Roman" w:hAnsi="Times New Roman"/>
          <w:sz w:val="24"/>
          <w:szCs w:val="24"/>
        </w:rPr>
      </w:pPr>
      <w:r w:rsidRPr="00F0384C">
        <w:rPr>
          <w:rFonts w:ascii="Times New Roman" w:hAnsi="Times New Roman"/>
          <w:sz w:val="24"/>
          <w:szCs w:val="24"/>
        </w:rPr>
        <w:t>Обявата за публичното обсъждане се публикува най-малко седем дни преди провеждането му.</w:t>
      </w:r>
    </w:p>
    <w:p w:rsidR="00880CFA" w:rsidRPr="00F0384C" w:rsidRDefault="00880CFA" w:rsidP="006A793E">
      <w:pPr>
        <w:numPr>
          <w:ilvl w:val="0"/>
          <w:numId w:val="32"/>
        </w:numPr>
        <w:tabs>
          <w:tab w:val="clear" w:pos="660"/>
          <w:tab w:val="num" w:pos="0"/>
          <w:tab w:val="left" w:pos="851"/>
        </w:tabs>
        <w:spacing w:after="0" w:line="240" w:lineRule="auto"/>
        <w:ind w:left="0" w:firstLine="567"/>
        <w:contextualSpacing/>
        <w:jc w:val="both"/>
        <w:rPr>
          <w:rFonts w:ascii="Times New Roman" w:hAnsi="Times New Roman"/>
          <w:sz w:val="24"/>
          <w:szCs w:val="24"/>
        </w:rPr>
      </w:pPr>
      <w:r>
        <w:rPr>
          <w:rFonts w:ascii="Times New Roman" w:hAnsi="Times New Roman"/>
          <w:sz w:val="24"/>
          <w:szCs w:val="24"/>
        </w:rPr>
        <w:t>О</w:t>
      </w:r>
      <w:r w:rsidRPr="00F0384C">
        <w:rPr>
          <w:rFonts w:ascii="Times New Roman" w:hAnsi="Times New Roman"/>
          <w:sz w:val="24"/>
          <w:szCs w:val="24"/>
        </w:rPr>
        <w:t>бява</w:t>
      </w:r>
      <w:r>
        <w:rPr>
          <w:rFonts w:ascii="Times New Roman" w:hAnsi="Times New Roman"/>
          <w:sz w:val="24"/>
          <w:szCs w:val="24"/>
        </w:rPr>
        <w:t>та</w:t>
      </w:r>
      <w:r w:rsidRPr="00F0384C">
        <w:rPr>
          <w:rFonts w:ascii="Times New Roman" w:hAnsi="Times New Roman"/>
          <w:sz w:val="24"/>
          <w:szCs w:val="24"/>
        </w:rPr>
        <w:t xml:space="preserve"> съдържа</w:t>
      </w:r>
      <w:r>
        <w:rPr>
          <w:rFonts w:ascii="Times New Roman" w:hAnsi="Times New Roman"/>
          <w:sz w:val="24"/>
          <w:szCs w:val="24"/>
        </w:rPr>
        <w:t>:</w:t>
      </w:r>
      <w:r w:rsidRPr="00F0384C">
        <w:rPr>
          <w:rFonts w:ascii="Times New Roman" w:hAnsi="Times New Roman"/>
          <w:sz w:val="24"/>
          <w:szCs w:val="24"/>
        </w:rPr>
        <w:t xml:space="preserve"> датата, място</w:t>
      </w:r>
      <w:r>
        <w:rPr>
          <w:rFonts w:ascii="Times New Roman" w:hAnsi="Times New Roman"/>
          <w:sz w:val="24"/>
          <w:szCs w:val="24"/>
        </w:rPr>
        <w:t>то</w:t>
      </w:r>
      <w:r w:rsidRPr="00F0384C">
        <w:rPr>
          <w:rFonts w:ascii="Times New Roman" w:hAnsi="Times New Roman"/>
          <w:sz w:val="24"/>
          <w:szCs w:val="24"/>
        </w:rPr>
        <w:t>, дневния ред и правилата за участие в публичното обсъждане на отчета.</w:t>
      </w:r>
    </w:p>
    <w:p w:rsidR="00880CFA" w:rsidRDefault="00880CFA" w:rsidP="006A793E">
      <w:pPr>
        <w:numPr>
          <w:ilvl w:val="0"/>
          <w:numId w:val="32"/>
        </w:numPr>
        <w:tabs>
          <w:tab w:val="clear" w:pos="660"/>
          <w:tab w:val="num" w:pos="0"/>
          <w:tab w:val="left" w:pos="851"/>
        </w:tabs>
        <w:spacing w:after="0" w:line="240" w:lineRule="auto"/>
        <w:ind w:left="0" w:firstLine="567"/>
        <w:contextualSpacing/>
        <w:jc w:val="both"/>
        <w:rPr>
          <w:rFonts w:ascii="Times New Roman" w:hAnsi="Times New Roman"/>
          <w:sz w:val="24"/>
          <w:szCs w:val="24"/>
        </w:rPr>
      </w:pPr>
      <w:r w:rsidRPr="00215DBC">
        <w:rPr>
          <w:rFonts w:ascii="Times New Roman" w:hAnsi="Times New Roman"/>
          <w:sz w:val="24"/>
          <w:szCs w:val="24"/>
        </w:rPr>
        <w:t xml:space="preserve">Становища по годишния отчет за изпълнение и приключване на бюджета могат да се предоставят в деловодството на общината. </w:t>
      </w:r>
    </w:p>
    <w:p w:rsidR="00880CFA" w:rsidRPr="00215DBC" w:rsidRDefault="00880CFA" w:rsidP="006A793E">
      <w:pPr>
        <w:numPr>
          <w:ilvl w:val="0"/>
          <w:numId w:val="32"/>
        </w:numPr>
        <w:tabs>
          <w:tab w:val="clear" w:pos="660"/>
          <w:tab w:val="num" w:pos="0"/>
          <w:tab w:val="left" w:pos="851"/>
        </w:tabs>
        <w:spacing w:after="0" w:line="240" w:lineRule="auto"/>
        <w:ind w:left="0" w:firstLine="567"/>
        <w:contextualSpacing/>
        <w:jc w:val="both"/>
        <w:rPr>
          <w:rFonts w:ascii="Times New Roman" w:hAnsi="Times New Roman"/>
          <w:sz w:val="24"/>
          <w:szCs w:val="24"/>
        </w:rPr>
      </w:pPr>
      <w:r w:rsidRPr="00215DBC">
        <w:rPr>
          <w:rFonts w:ascii="Times New Roman" w:hAnsi="Times New Roman"/>
          <w:sz w:val="24"/>
          <w:szCs w:val="24"/>
        </w:rPr>
        <w:t>За постъпилите становища, както и за изразените мнения по време на публичното обсъждане се съставя п</w:t>
      </w:r>
      <w:r>
        <w:rPr>
          <w:rFonts w:ascii="Times New Roman" w:hAnsi="Times New Roman"/>
          <w:sz w:val="24"/>
          <w:szCs w:val="24"/>
        </w:rPr>
        <w:t>ротокол, който се разглежда от п</w:t>
      </w:r>
      <w:r w:rsidRPr="00215DBC">
        <w:rPr>
          <w:rFonts w:ascii="Times New Roman" w:hAnsi="Times New Roman"/>
          <w:sz w:val="24"/>
          <w:szCs w:val="24"/>
        </w:rPr>
        <w:t>остоянните комисии на Общински</w:t>
      </w:r>
      <w:r>
        <w:rPr>
          <w:rFonts w:ascii="Times New Roman" w:hAnsi="Times New Roman"/>
          <w:sz w:val="24"/>
          <w:szCs w:val="24"/>
        </w:rPr>
        <w:t>я</w:t>
      </w:r>
      <w:bookmarkStart w:id="0" w:name="_GoBack"/>
      <w:bookmarkEnd w:id="0"/>
      <w:r w:rsidRPr="00215DBC">
        <w:rPr>
          <w:rFonts w:ascii="Times New Roman" w:hAnsi="Times New Roman"/>
          <w:sz w:val="24"/>
          <w:szCs w:val="24"/>
        </w:rPr>
        <w:t xml:space="preserve"> съвет заедно с разглеждането на отчета.</w:t>
      </w:r>
    </w:p>
    <w:p w:rsidR="00880CFA" w:rsidRPr="00F0384C" w:rsidRDefault="00880CFA" w:rsidP="006A793E">
      <w:pPr>
        <w:tabs>
          <w:tab w:val="num" w:pos="0"/>
          <w:tab w:val="left" w:pos="851"/>
        </w:tabs>
        <w:spacing w:after="0" w:line="240" w:lineRule="auto"/>
        <w:ind w:firstLine="567"/>
        <w:contextualSpacing/>
        <w:jc w:val="both"/>
        <w:rPr>
          <w:rFonts w:ascii="Times New Roman" w:hAnsi="Times New Roman"/>
          <w:b/>
          <w:sz w:val="24"/>
          <w:szCs w:val="24"/>
        </w:rPr>
      </w:pPr>
    </w:p>
    <w:p w:rsidR="00880CFA" w:rsidRPr="000637F4" w:rsidRDefault="00880CFA" w:rsidP="006A793E">
      <w:pPr>
        <w:tabs>
          <w:tab w:val="num" w:pos="0"/>
        </w:tabs>
        <w:spacing w:after="0" w:line="240" w:lineRule="auto"/>
        <w:ind w:firstLine="567"/>
        <w:contextualSpacing/>
        <w:jc w:val="right"/>
        <w:rPr>
          <w:rFonts w:ascii="Times New Roman" w:hAnsi="Times New Roman"/>
          <w:b/>
          <w:sz w:val="24"/>
          <w:szCs w:val="24"/>
          <w:lang w:val="en-US"/>
        </w:rPr>
      </w:pPr>
    </w:p>
    <w:p w:rsidR="00880CFA" w:rsidRPr="00074724" w:rsidRDefault="00880CFA" w:rsidP="006E1BAF">
      <w:pPr>
        <w:spacing w:after="0" w:line="240" w:lineRule="auto"/>
        <w:ind w:firstLine="567"/>
        <w:contextualSpacing/>
        <w:jc w:val="right"/>
        <w:rPr>
          <w:rFonts w:ascii="Times New Roman" w:hAnsi="Times New Roman"/>
          <w:b/>
          <w:sz w:val="24"/>
          <w:szCs w:val="24"/>
          <w:lang w:val="ru-RU"/>
        </w:rPr>
      </w:pPr>
    </w:p>
    <w:p w:rsidR="00880CFA" w:rsidRPr="00074724" w:rsidRDefault="00880CFA" w:rsidP="006E1BAF">
      <w:pPr>
        <w:spacing w:after="0" w:line="240" w:lineRule="auto"/>
        <w:ind w:firstLine="567"/>
        <w:contextualSpacing/>
        <w:jc w:val="right"/>
        <w:rPr>
          <w:rFonts w:ascii="Times New Roman" w:hAnsi="Times New Roman"/>
          <w:b/>
          <w:sz w:val="24"/>
          <w:szCs w:val="24"/>
          <w:lang w:val="ru-RU"/>
        </w:rPr>
      </w:pPr>
    </w:p>
    <w:p w:rsidR="00880CFA" w:rsidRPr="00F0384C" w:rsidRDefault="00880CFA" w:rsidP="006E1BAF">
      <w:pPr>
        <w:spacing w:after="0" w:line="240" w:lineRule="auto"/>
        <w:ind w:firstLine="567"/>
        <w:contextualSpacing/>
        <w:jc w:val="right"/>
        <w:rPr>
          <w:rFonts w:ascii="Times New Roman" w:hAnsi="Times New Roman"/>
          <w:sz w:val="24"/>
          <w:szCs w:val="24"/>
        </w:rPr>
      </w:pPr>
      <w:r w:rsidRPr="00F23FA0">
        <w:rPr>
          <w:rFonts w:ascii="Times New Roman" w:hAnsi="Times New Roman"/>
          <w:b/>
          <w:sz w:val="24"/>
          <w:szCs w:val="24"/>
        </w:rPr>
        <w:t xml:space="preserve">Приложение № 2 </w:t>
      </w:r>
      <w:r w:rsidRPr="00F23FA0">
        <w:rPr>
          <w:rFonts w:ascii="Times New Roman" w:hAnsi="Times New Roman"/>
          <w:sz w:val="24"/>
          <w:szCs w:val="24"/>
        </w:rPr>
        <w:t>към чл. 37, ал. 5 от настоящата Наредба</w:t>
      </w:r>
    </w:p>
    <w:p w:rsidR="00880CFA" w:rsidRPr="00F0384C" w:rsidRDefault="00880CFA" w:rsidP="006E1BAF">
      <w:pPr>
        <w:spacing w:after="0" w:line="240" w:lineRule="auto"/>
        <w:ind w:firstLine="567"/>
        <w:contextualSpacing/>
        <w:jc w:val="both"/>
        <w:rPr>
          <w:rFonts w:ascii="Times New Roman" w:hAnsi="Times New Roman"/>
          <w:sz w:val="24"/>
          <w:szCs w:val="24"/>
        </w:rPr>
      </w:pPr>
    </w:p>
    <w:p w:rsidR="00880CFA" w:rsidRPr="00CB318D" w:rsidRDefault="00880CFA" w:rsidP="006E1BAF">
      <w:pPr>
        <w:spacing w:after="0" w:line="240" w:lineRule="auto"/>
        <w:ind w:firstLine="567"/>
        <w:contextualSpacing/>
        <w:jc w:val="center"/>
        <w:rPr>
          <w:rFonts w:ascii="Times New Roman" w:hAnsi="Times New Roman"/>
          <w:b/>
          <w:sz w:val="24"/>
          <w:szCs w:val="24"/>
        </w:rPr>
      </w:pPr>
      <w:r w:rsidRPr="00CB318D">
        <w:rPr>
          <w:rFonts w:ascii="Times New Roman" w:hAnsi="Times New Roman"/>
          <w:b/>
          <w:sz w:val="24"/>
          <w:szCs w:val="24"/>
        </w:rPr>
        <w:t>Правила за условията и реда за извършване на промени, наблюдение, оценка и контрол на показателите по чл. 94, ал. 3, т. 1 и 2 и ал. 5 от Закона за публичните финанси/свързани с поетите ангажименти и възникналите задължения/</w:t>
      </w:r>
    </w:p>
    <w:p w:rsidR="00880CFA" w:rsidRPr="00F0384C" w:rsidRDefault="00880CFA" w:rsidP="006E1BAF">
      <w:pPr>
        <w:spacing w:after="0" w:line="240" w:lineRule="auto"/>
        <w:ind w:firstLine="567"/>
        <w:contextualSpacing/>
        <w:jc w:val="both"/>
        <w:rPr>
          <w:rFonts w:ascii="Times New Roman" w:hAnsi="Times New Roman"/>
          <w:sz w:val="24"/>
          <w:szCs w:val="24"/>
        </w:rPr>
      </w:pPr>
    </w:p>
    <w:p w:rsidR="00880CFA" w:rsidRPr="00FD30DA" w:rsidRDefault="00880CFA" w:rsidP="006E1BAF">
      <w:pPr>
        <w:pStyle w:val="ListParagraph"/>
        <w:numPr>
          <w:ilvl w:val="0"/>
          <w:numId w:val="35"/>
        </w:numPr>
        <w:tabs>
          <w:tab w:val="left" w:pos="851"/>
        </w:tabs>
        <w:spacing w:after="0" w:line="240" w:lineRule="auto"/>
        <w:ind w:left="0" w:firstLine="567"/>
        <w:jc w:val="both"/>
        <w:rPr>
          <w:rFonts w:ascii="Times New Roman" w:hAnsi="Times New Roman"/>
          <w:sz w:val="24"/>
          <w:szCs w:val="24"/>
        </w:rPr>
      </w:pPr>
      <w:r w:rsidRPr="00FD30DA">
        <w:rPr>
          <w:rFonts w:ascii="Times New Roman" w:hAnsi="Times New Roman"/>
          <w:sz w:val="24"/>
          <w:szCs w:val="24"/>
        </w:rPr>
        <w:t>Общината изготвя консолидирана справка за поетите ангажименти и възникнали задължения.</w:t>
      </w:r>
    </w:p>
    <w:p w:rsidR="00880CFA" w:rsidRPr="00FD30DA" w:rsidRDefault="00880CFA" w:rsidP="006E1BAF">
      <w:pPr>
        <w:pStyle w:val="ListParagraph"/>
        <w:numPr>
          <w:ilvl w:val="0"/>
          <w:numId w:val="35"/>
        </w:numPr>
        <w:tabs>
          <w:tab w:val="left" w:pos="851"/>
        </w:tabs>
        <w:spacing w:after="0" w:line="240" w:lineRule="auto"/>
        <w:ind w:left="0" w:firstLine="567"/>
        <w:jc w:val="both"/>
        <w:rPr>
          <w:rFonts w:ascii="Times New Roman" w:hAnsi="Times New Roman"/>
          <w:sz w:val="24"/>
          <w:szCs w:val="24"/>
        </w:rPr>
      </w:pPr>
      <w:r w:rsidRPr="00FD30DA">
        <w:rPr>
          <w:rFonts w:ascii="Times New Roman" w:hAnsi="Times New Roman"/>
          <w:sz w:val="24"/>
          <w:szCs w:val="24"/>
        </w:rPr>
        <w:t>Общинският съвет одобрява с тригодишната бюджетна прогноза на общината индикативни стойности за максимален размер на новите задължения за разходи, които могат да бъдат натрупани през съответната година по бюджета на общината и за максимален размер на ангажиментите за разходи, които могат да бъдат поети през съответния период.</w:t>
      </w:r>
    </w:p>
    <w:p w:rsidR="00880CFA" w:rsidRPr="00FD30DA" w:rsidRDefault="00880CFA" w:rsidP="006E1BAF">
      <w:pPr>
        <w:pStyle w:val="ListParagraph"/>
        <w:numPr>
          <w:ilvl w:val="0"/>
          <w:numId w:val="35"/>
        </w:numPr>
        <w:tabs>
          <w:tab w:val="left" w:pos="851"/>
        </w:tabs>
        <w:spacing w:after="0" w:line="240" w:lineRule="auto"/>
        <w:ind w:left="0" w:firstLine="567"/>
        <w:jc w:val="both"/>
        <w:rPr>
          <w:rFonts w:ascii="Times New Roman" w:hAnsi="Times New Roman"/>
          <w:sz w:val="24"/>
          <w:szCs w:val="24"/>
        </w:rPr>
      </w:pPr>
      <w:r w:rsidRPr="00FD30DA">
        <w:rPr>
          <w:rFonts w:ascii="Times New Roman" w:hAnsi="Times New Roman"/>
          <w:sz w:val="24"/>
          <w:szCs w:val="24"/>
        </w:rPr>
        <w:t>Второстепенните разпоредители изготвят и предоставят на общината справка за ангажиментите заедно с Отчета за касовото изпълнение на бюджета.</w:t>
      </w:r>
    </w:p>
    <w:p w:rsidR="00880CFA" w:rsidRPr="00CC32D5" w:rsidRDefault="00880CFA" w:rsidP="006E1BAF">
      <w:pPr>
        <w:pStyle w:val="ListParagraph"/>
        <w:numPr>
          <w:ilvl w:val="0"/>
          <w:numId w:val="35"/>
        </w:numPr>
        <w:tabs>
          <w:tab w:val="left" w:pos="851"/>
        </w:tabs>
        <w:spacing w:after="0" w:line="240" w:lineRule="auto"/>
        <w:ind w:left="0" w:firstLine="567"/>
        <w:jc w:val="both"/>
        <w:rPr>
          <w:rFonts w:ascii="Times New Roman" w:hAnsi="Times New Roman"/>
          <w:sz w:val="24"/>
          <w:szCs w:val="24"/>
        </w:rPr>
      </w:pPr>
      <w:r w:rsidRPr="00FD30DA">
        <w:rPr>
          <w:rFonts w:ascii="Times New Roman" w:hAnsi="Times New Roman"/>
          <w:sz w:val="24"/>
          <w:szCs w:val="24"/>
        </w:rPr>
        <w:t>Разпоредителите с бюджетни средства на общината изготвят справката като се съобразяват с условията за поет ангажимент дадени с указание ДДС № 3/01.04.2009. г.</w:t>
      </w:r>
      <w:r>
        <w:rPr>
          <w:rFonts w:ascii="Times New Roman" w:hAnsi="Times New Roman"/>
          <w:sz w:val="24"/>
          <w:szCs w:val="24"/>
        </w:rPr>
        <w:t xml:space="preserve"> </w:t>
      </w:r>
      <w:r w:rsidRPr="00FD30DA">
        <w:rPr>
          <w:rFonts w:ascii="Times New Roman" w:hAnsi="Times New Roman"/>
          <w:sz w:val="24"/>
          <w:szCs w:val="24"/>
        </w:rPr>
        <w:t>на Министерството на финансите. Поемане на ангажимент е налице, когато в резултат на сключен договор, международно споразумение, нормативен акт, решение на държавен, общински ил</w:t>
      </w:r>
      <w:r>
        <w:rPr>
          <w:rFonts w:ascii="Times New Roman" w:hAnsi="Times New Roman"/>
          <w:sz w:val="24"/>
          <w:szCs w:val="24"/>
        </w:rPr>
        <w:t xml:space="preserve">и съдебен орган или въз основа </w:t>
      </w:r>
      <w:r w:rsidRPr="00FD30DA">
        <w:rPr>
          <w:rFonts w:ascii="Times New Roman" w:hAnsi="Times New Roman"/>
          <w:sz w:val="24"/>
          <w:szCs w:val="24"/>
        </w:rPr>
        <w:t xml:space="preserve">на друг документ се ангажира </w:t>
      </w:r>
      <w:r w:rsidRPr="00CC32D5">
        <w:rPr>
          <w:rFonts w:ascii="Times New Roman" w:hAnsi="Times New Roman"/>
          <w:sz w:val="24"/>
          <w:szCs w:val="24"/>
        </w:rPr>
        <w:t>(обвързва) бюджета и средства от Европейския съюз с бъдещо плащане (плащания) на конкретно определима сума (суми) към конкретно определено лице (лица), при бъдещо изпълнение или наличие на определени условия и обстоятелства, засягащи съответното лице-получател на сумата (например насрещно изпълнение на задълженията по договор и др.).</w:t>
      </w:r>
    </w:p>
    <w:p w:rsidR="00880CFA" w:rsidRPr="00FD30DA" w:rsidRDefault="00880CFA" w:rsidP="006E1BAF">
      <w:pPr>
        <w:pStyle w:val="ListParagraph"/>
        <w:numPr>
          <w:ilvl w:val="0"/>
          <w:numId w:val="35"/>
        </w:numPr>
        <w:tabs>
          <w:tab w:val="left" w:pos="851"/>
        </w:tabs>
        <w:spacing w:after="0" w:line="240" w:lineRule="auto"/>
        <w:ind w:left="0" w:firstLine="567"/>
        <w:jc w:val="both"/>
        <w:rPr>
          <w:rFonts w:ascii="Times New Roman" w:hAnsi="Times New Roman"/>
          <w:sz w:val="24"/>
          <w:szCs w:val="24"/>
        </w:rPr>
      </w:pPr>
      <w:r w:rsidRPr="00FD30DA">
        <w:rPr>
          <w:rFonts w:ascii="Times New Roman" w:hAnsi="Times New Roman"/>
          <w:sz w:val="24"/>
          <w:szCs w:val="24"/>
        </w:rPr>
        <w:t>Разчитането на разходите при съставяне на бюджета за съответната бюджетна година включват остатъка от поетите ангажименти, отразени в Годишния финансов отчет /ГФО/ на общината за предходната година, които ще се реализират през текущата година, неразплатени задължения от предходната година и новите задължения, които ще бъдат поети.</w:t>
      </w:r>
    </w:p>
    <w:p w:rsidR="00880CFA" w:rsidRPr="00FD30DA" w:rsidRDefault="00880CFA" w:rsidP="006E1BAF">
      <w:pPr>
        <w:pStyle w:val="ListParagraph"/>
        <w:numPr>
          <w:ilvl w:val="0"/>
          <w:numId w:val="35"/>
        </w:numPr>
        <w:tabs>
          <w:tab w:val="left" w:pos="851"/>
        </w:tabs>
        <w:spacing w:after="0" w:line="240" w:lineRule="auto"/>
        <w:ind w:left="0" w:firstLine="567"/>
        <w:jc w:val="both"/>
        <w:rPr>
          <w:rFonts w:ascii="Times New Roman" w:hAnsi="Times New Roman"/>
          <w:sz w:val="24"/>
          <w:szCs w:val="24"/>
        </w:rPr>
      </w:pPr>
      <w:r w:rsidRPr="00FD30DA">
        <w:rPr>
          <w:rFonts w:ascii="Times New Roman" w:hAnsi="Times New Roman"/>
          <w:sz w:val="24"/>
          <w:szCs w:val="24"/>
        </w:rPr>
        <w:t>Наличния ангажимент в края на всеки отчетен период е размера на определената сума в договора, намалена с начислените задължения.</w:t>
      </w:r>
    </w:p>
    <w:p w:rsidR="00880CFA" w:rsidRPr="00FD30DA" w:rsidRDefault="00880CFA" w:rsidP="006E1BAF">
      <w:pPr>
        <w:pStyle w:val="ListParagraph"/>
        <w:numPr>
          <w:ilvl w:val="0"/>
          <w:numId w:val="35"/>
        </w:numPr>
        <w:tabs>
          <w:tab w:val="left" w:pos="851"/>
        </w:tabs>
        <w:spacing w:after="0" w:line="240" w:lineRule="auto"/>
        <w:ind w:left="0" w:firstLine="567"/>
        <w:jc w:val="both"/>
        <w:rPr>
          <w:rFonts w:ascii="Times New Roman" w:hAnsi="Times New Roman"/>
          <w:sz w:val="24"/>
          <w:szCs w:val="24"/>
        </w:rPr>
      </w:pPr>
      <w:r w:rsidRPr="00FD30DA">
        <w:rPr>
          <w:rFonts w:ascii="Times New Roman" w:hAnsi="Times New Roman"/>
          <w:sz w:val="24"/>
          <w:szCs w:val="24"/>
        </w:rPr>
        <w:t>Разходите за консумативи (вода, ток, отопление) и договори с единични цени на разплащане се отчитат като текущ ангажимент и текущ разход за бюджетната година.</w:t>
      </w:r>
    </w:p>
    <w:p w:rsidR="00880CFA" w:rsidRPr="00FD30DA" w:rsidRDefault="00880CFA" w:rsidP="006E1BAF">
      <w:pPr>
        <w:pStyle w:val="ListParagraph"/>
        <w:numPr>
          <w:ilvl w:val="0"/>
          <w:numId w:val="35"/>
        </w:numPr>
        <w:tabs>
          <w:tab w:val="left" w:pos="851"/>
        </w:tabs>
        <w:spacing w:after="0" w:line="240" w:lineRule="auto"/>
        <w:ind w:left="0" w:firstLine="567"/>
        <w:jc w:val="both"/>
        <w:rPr>
          <w:rFonts w:ascii="Times New Roman" w:hAnsi="Times New Roman"/>
          <w:sz w:val="24"/>
          <w:szCs w:val="24"/>
        </w:rPr>
      </w:pPr>
      <w:r w:rsidRPr="00FD30DA">
        <w:rPr>
          <w:rFonts w:ascii="Times New Roman" w:hAnsi="Times New Roman"/>
          <w:sz w:val="24"/>
          <w:szCs w:val="24"/>
        </w:rPr>
        <w:t>За спазване на изискванията на чл. 94, ал. 3, т. 2 от Закона за публичните финанси, наличните ангажименти към края на годината да не надви</w:t>
      </w:r>
      <w:r>
        <w:rPr>
          <w:rFonts w:ascii="Times New Roman" w:hAnsi="Times New Roman"/>
          <w:sz w:val="24"/>
          <w:szCs w:val="24"/>
        </w:rPr>
        <w:t xml:space="preserve">шават 30 на сто от </w:t>
      </w:r>
      <w:r w:rsidRPr="00FD30DA">
        <w:rPr>
          <w:rFonts w:ascii="Times New Roman" w:hAnsi="Times New Roman"/>
          <w:sz w:val="24"/>
          <w:szCs w:val="24"/>
        </w:rPr>
        <w:t>средногодишния размер на отчетените разходи за после</w:t>
      </w:r>
      <w:r>
        <w:rPr>
          <w:rFonts w:ascii="Times New Roman" w:hAnsi="Times New Roman"/>
          <w:sz w:val="24"/>
          <w:szCs w:val="24"/>
        </w:rPr>
        <w:t xml:space="preserve">дните четири години, не следва </w:t>
      </w:r>
      <w:r w:rsidRPr="00FD30DA">
        <w:rPr>
          <w:rFonts w:ascii="Times New Roman" w:hAnsi="Times New Roman"/>
          <w:sz w:val="24"/>
          <w:szCs w:val="24"/>
        </w:rPr>
        <w:t>да се поемат ангажименти без осигурено финансиране.</w:t>
      </w:r>
    </w:p>
    <w:p w:rsidR="00880CFA" w:rsidRPr="00FD30DA" w:rsidRDefault="00880CFA" w:rsidP="006E1BAF">
      <w:pPr>
        <w:pStyle w:val="ListParagraph"/>
        <w:numPr>
          <w:ilvl w:val="0"/>
          <w:numId w:val="35"/>
        </w:numPr>
        <w:tabs>
          <w:tab w:val="left" w:pos="851"/>
        </w:tabs>
        <w:spacing w:after="0" w:line="240" w:lineRule="auto"/>
        <w:ind w:left="0" w:firstLine="567"/>
        <w:jc w:val="both"/>
        <w:rPr>
          <w:rFonts w:ascii="Times New Roman" w:hAnsi="Times New Roman"/>
          <w:sz w:val="24"/>
          <w:szCs w:val="24"/>
        </w:rPr>
      </w:pPr>
      <w:r w:rsidRPr="00FD30DA">
        <w:rPr>
          <w:rFonts w:ascii="Times New Roman" w:hAnsi="Times New Roman"/>
          <w:sz w:val="24"/>
          <w:szCs w:val="24"/>
        </w:rPr>
        <w:t>При отразяване на ангажиментите и задълженията да се прилагат указанията на Министерство на финансите.</w:t>
      </w:r>
    </w:p>
    <w:sectPr w:rsidR="00880CFA" w:rsidRPr="00FD30DA" w:rsidSect="00A72946">
      <w:footerReference w:type="even" r:id="rId7"/>
      <w:footerReference w:type="default" r:id="rId8"/>
      <w:pgSz w:w="11906" w:h="16838"/>
      <w:pgMar w:top="1418"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CFA" w:rsidRDefault="00880CFA">
      <w:r>
        <w:separator/>
      </w:r>
    </w:p>
  </w:endnote>
  <w:endnote w:type="continuationSeparator" w:id="0">
    <w:p w:rsidR="00880CFA" w:rsidRDefault="00880C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CFA" w:rsidRDefault="00880CFA" w:rsidP="00C02B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0CFA" w:rsidRDefault="00880CFA" w:rsidP="00BF7A5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CFA" w:rsidRDefault="00880CFA" w:rsidP="00C02B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880CFA" w:rsidRDefault="00880CFA" w:rsidP="00BF7A5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CFA" w:rsidRDefault="00880CFA">
      <w:r>
        <w:separator/>
      </w:r>
    </w:p>
  </w:footnote>
  <w:footnote w:type="continuationSeparator" w:id="0">
    <w:p w:rsidR="00880CFA" w:rsidRDefault="00880C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85585"/>
    <w:multiLevelType w:val="hybridMultilevel"/>
    <w:tmpl w:val="22A0C2CA"/>
    <w:lvl w:ilvl="0" w:tplc="0402000F">
      <w:start w:val="1"/>
      <w:numFmt w:val="decimal"/>
      <w:lvlText w:val="%1."/>
      <w:lvlJc w:val="left"/>
      <w:pPr>
        <w:ind w:left="1020" w:hanging="360"/>
      </w:pPr>
      <w:rPr>
        <w:rFonts w:cs="Times New Roman"/>
      </w:rPr>
    </w:lvl>
    <w:lvl w:ilvl="1" w:tplc="04020019" w:tentative="1">
      <w:start w:val="1"/>
      <w:numFmt w:val="lowerLetter"/>
      <w:lvlText w:val="%2."/>
      <w:lvlJc w:val="left"/>
      <w:pPr>
        <w:ind w:left="1740" w:hanging="360"/>
      </w:pPr>
      <w:rPr>
        <w:rFonts w:cs="Times New Roman"/>
      </w:rPr>
    </w:lvl>
    <w:lvl w:ilvl="2" w:tplc="0402001B" w:tentative="1">
      <w:start w:val="1"/>
      <w:numFmt w:val="lowerRoman"/>
      <w:lvlText w:val="%3."/>
      <w:lvlJc w:val="right"/>
      <w:pPr>
        <w:ind w:left="2460" w:hanging="180"/>
      </w:pPr>
      <w:rPr>
        <w:rFonts w:cs="Times New Roman"/>
      </w:rPr>
    </w:lvl>
    <w:lvl w:ilvl="3" w:tplc="0402000F" w:tentative="1">
      <w:start w:val="1"/>
      <w:numFmt w:val="decimal"/>
      <w:lvlText w:val="%4."/>
      <w:lvlJc w:val="left"/>
      <w:pPr>
        <w:ind w:left="3180" w:hanging="360"/>
      </w:pPr>
      <w:rPr>
        <w:rFonts w:cs="Times New Roman"/>
      </w:rPr>
    </w:lvl>
    <w:lvl w:ilvl="4" w:tplc="04020019" w:tentative="1">
      <w:start w:val="1"/>
      <w:numFmt w:val="lowerLetter"/>
      <w:lvlText w:val="%5."/>
      <w:lvlJc w:val="left"/>
      <w:pPr>
        <w:ind w:left="3900" w:hanging="360"/>
      </w:pPr>
      <w:rPr>
        <w:rFonts w:cs="Times New Roman"/>
      </w:rPr>
    </w:lvl>
    <w:lvl w:ilvl="5" w:tplc="0402001B" w:tentative="1">
      <w:start w:val="1"/>
      <w:numFmt w:val="lowerRoman"/>
      <w:lvlText w:val="%6."/>
      <w:lvlJc w:val="right"/>
      <w:pPr>
        <w:ind w:left="4620" w:hanging="180"/>
      </w:pPr>
      <w:rPr>
        <w:rFonts w:cs="Times New Roman"/>
      </w:rPr>
    </w:lvl>
    <w:lvl w:ilvl="6" w:tplc="0402000F" w:tentative="1">
      <w:start w:val="1"/>
      <w:numFmt w:val="decimal"/>
      <w:lvlText w:val="%7."/>
      <w:lvlJc w:val="left"/>
      <w:pPr>
        <w:ind w:left="5340" w:hanging="360"/>
      </w:pPr>
      <w:rPr>
        <w:rFonts w:cs="Times New Roman"/>
      </w:rPr>
    </w:lvl>
    <w:lvl w:ilvl="7" w:tplc="04020019" w:tentative="1">
      <w:start w:val="1"/>
      <w:numFmt w:val="lowerLetter"/>
      <w:lvlText w:val="%8."/>
      <w:lvlJc w:val="left"/>
      <w:pPr>
        <w:ind w:left="6060" w:hanging="360"/>
      </w:pPr>
      <w:rPr>
        <w:rFonts w:cs="Times New Roman"/>
      </w:rPr>
    </w:lvl>
    <w:lvl w:ilvl="8" w:tplc="0402001B" w:tentative="1">
      <w:start w:val="1"/>
      <w:numFmt w:val="lowerRoman"/>
      <w:lvlText w:val="%9."/>
      <w:lvlJc w:val="right"/>
      <w:pPr>
        <w:ind w:left="6780" w:hanging="180"/>
      </w:pPr>
      <w:rPr>
        <w:rFonts w:cs="Times New Roman"/>
      </w:rPr>
    </w:lvl>
  </w:abstractNum>
  <w:abstractNum w:abstractNumId="1">
    <w:nsid w:val="07F333F2"/>
    <w:multiLevelType w:val="hybridMultilevel"/>
    <w:tmpl w:val="EAE288DC"/>
    <w:lvl w:ilvl="0" w:tplc="ABAED0C0">
      <w:start w:val="1"/>
      <w:numFmt w:val="decimal"/>
      <w:lvlText w:val="%1."/>
      <w:lvlJc w:val="left"/>
      <w:pPr>
        <w:tabs>
          <w:tab w:val="num" w:pos="1245"/>
        </w:tabs>
        <w:ind w:left="1245" w:hanging="360"/>
      </w:pPr>
      <w:rPr>
        <w:rFonts w:cs="Times New Roman" w:hint="default"/>
      </w:rPr>
    </w:lvl>
    <w:lvl w:ilvl="1" w:tplc="04020019" w:tentative="1">
      <w:start w:val="1"/>
      <w:numFmt w:val="lowerLetter"/>
      <w:lvlText w:val="%2."/>
      <w:lvlJc w:val="left"/>
      <w:pPr>
        <w:tabs>
          <w:tab w:val="num" w:pos="1965"/>
        </w:tabs>
        <w:ind w:left="1965" w:hanging="360"/>
      </w:pPr>
      <w:rPr>
        <w:rFonts w:cs="Times New Roman"/>
      </w:rPr>
    </w:lvl>
    <w:lvl w:ilvl="2" w:tplc="0402001B" w:tentative="1">
      <w:start w:val="1"/>
      <w:numFmt w:val="lowerRoman"/>
      <w:lvlText w:val="%3."/>
      <w:lvlJc w:val="right"/>
      <w:pPr>
        <w:tabs>
          <w:tab w:val="num" w:pos="2685"/>
        </w:tabs>
        <w:ind w:left="2685" w:hanging="180"/>
      </w:pPr>
      <w:rPr>
        <w:rFonts w:cs="Times New Roman"/>
      </w:rPr>
    </w:lvl>
    <w:lvl w:ilvl="3" w:tplc="0402000F" w:tentative="1">
      <w:start w:val="1"/>
      <w:numFmt w:val="decimal"/>
      <w:lvlText w:val="%4."/>
      <w:lvlJc w:val="left"/>
      <w:pPr>
        <w:tabs>
          <w:tab w:val="num" w:pos="3405"/>
        </w:tabs>
        <w:ind w:left="3405" w:hanging="360"/>
      </w:pPr>
      <w:rPr>
        <w:rFonts w:cs="Times New Roman"/>
      </w:rPr>
    </w:lvl>
    <w:lvl w:ilvl="4" w:tplc="04020019" w:tentative="1">
      <w:start w:val="1"/>
      <w:numFmt w:val="lowerLetter"/>
      <w:lvlText w:val="%5."/>
      <w:lvlJc w:val="left"/>
      <w:pPr>
        <w:tabs>
          <w:tab w:val="num" w:pos="4125"/>
        </w:tabs>
        <w:ind w:left="4125" w:hanging="360"/>
      </w:pPr>
      <w:rPr>
        <w:rFonts w:cs="Times New Roman"/>
      </w:rPr>
    </w:lvl>
    <w:lvl w:ilvl="5" w:tplc="0402001B" w:tentative="1">
      <w:start w:val="1"/>
      <w:numFmt w:val="lowerRoman"/>
      <w:lvlText w:val="%6."/>
      <w:lvlJc w:val="right"/>
      <w:pPr>
        <w:tabs>
          <w:tab w:val="num" w:pos="4845"/>
        </w:tabs>
        <w:ind w:left="4845" w:hanging="180"/>
      </w:pPr>
      <w:rPr>
        <w:rFonts w:cs="Times New Roman"/>
      </w:rPr>
    </w:lvl>
    <w:lvl w:ilvl="6" w:tplc="0402000F" w:tentative="1">
      <w:start w:val="1"/>
      <w:numFmt w:val="decimal"/>
      <w:lvlText w:val="%7."/>
      <w:lvlJc w:val="left"/>
      <w:pPr>
        <w:tabs>
          <w:tab w:val="num" w:pos="5565"/>
        </w:tabs>
        <w:ind w:left="5565" w:hanging="360"/>
      </w:pPr>
      <w:rPr>
        <w:rFonts w:cs="Times New Roman"/>
      </w:rPr>
    </w:lvl>
    <w:lvl w:ilvl="7" w:tplc="04020019" w:tentative="1">
      <w:start w:val="1"/>
      <w:numFmt w:val="lowerLetter"/>
      <w:lvlText w:val="%8."/>
      <w:lvlJc w:val="left"/>
      <w:pPr>
        <w:tabs>
          <w:tab w:val="num" w:pos="6285"/>
        </w:tabs>
        <w:ind w:left="6285" w:hanging="360"/>
      </w:pPr>
      <w:rPr>
        <w:rFonts w:cs="Times New Roman"/>
      </w:rPr>
    </w:lvl>
    <w:lvl w:ilvl="8" w:tplc="0402001B" w:tentative="1">
      <w:start w:val="1"/>
      <w:numFmt w:val="lowerRoman"/>
      <w:lvlText w:val="%9."/>
      <w:lvlJc w:val="right"/>
      <w:pPr>
        <w:tabs>
          <w:tab w:val="num" w:pos="7005"/>
        </w:tabs>
        <w:ind w:left="7005" w:hanging="180"/>
      </w:pPr>
      <w:rPr>
        <w:rFonts w:cs="Times New Roman"/>
      </w:rPr>
    </w:lvl>
  </w:abstractNum>
  <w:abstractNum w:abstractNumId="2">
    <w:nsid w:val="084E588C"/>
    <w:multiLevelType w:val="hybridMultilevel"/>
    <w:tmpl w:val="53A09F54"/>
    <w:lvl w:ilvl="0" w:tplc="5FCC9FA0">
      <w:start w:val="1"/>
      <w:numFmt w:val="decimal"/>
      <w:lvlText w:val="%1."/>
      <w:lvlJc w:val="left"/>
      <w:pPr>
        <w:ind w:left="1140" w:hanging="360"/>
      </w:pPr>
      <w:rPr>
        <w:rFonts w:cs="Times New Roman" w:hint="default"/>
      </w:rPr>
    </w:lvl>
    <w:lvl w:ilvl="1" w:tplc="04020019" w:tentative="1">
      <w:start w:val="1"/>
      <w:numFmt w:val="lowerLetter"/>
      <w:lvlText w:val="%2."/>
      <w:lvlJc w:val="left"/>
      <w:pPr>
        <w:ind w:left="1860" w:hanging="360"/>
      </w:pPr>
      <w:rPr>
        <w:rFonts w:cs="Times New Roman"/>
      </w:rPr>
    </w:lvl>
    <w:lvl w:ilvl="2" w:tplc="0402001B" w:tentative="1">
      <w:start w:val="1"/>
      <w:numFmt w:val="lowerRoman"/>
      <w:lvlText w:val="%3."/>
      <w:lvlJc w:val="right"/>
      <w:pPr>
        <w:ind w:left="2580" w:hanging="180"/>
      </w:pPr>
      <w:rPr>
        <w:rFonts w:cs="Times New Roman"/>
      </w:rPr>
    </w:lvl>
    <w:lvl w:ilvl="3" w:tplc="0402000F" w:tentative="1">
      <w:start w:val="1"/>
      <w:numFmt w:val="decimal"/>
      <w:lvlText w:val="%4."/>
      <w:lvlJc w:val="left"/>
      <w:pPr>
        <w:ind w:left="3300" w:hanging="360"/>
      </w:pPr>
      <w:rPr>
        <w:rFonts w:cs="Times New Roman"/>
      </w:rPr>
    </w:lvl>
    <w:lvl w:ilvl="4" w:tplc="04020019" w:tentative="1">
      <w:start w:val="1"/>
      <w:numFmt w:val="lowerLetter"/>
      <w:lvlText w:val="%5."/>
      <w:lvlJc w:val="left"/>
      <w:pPr>
        <w:ind w:left="4020" w:hanging="360"/>
      </w:pPr>
      <w:rPr>
        <w:rFonts w:cs="Times New Roman"/>
      </w:rPr>
    </w:lvl>
    <w:lvl w:ilvl="5" w:tplc="0402001B" w:tentative="1">
      <w:start w:val="1"/>
      <w:numFmt w:val="lowerRoman"/>
      <w:lvlText w:val="%6."/>
      <w:lvlJc w:val="right"/>
      <w:pPr>
        <w:ind w:left="4740" w:hanging="180"/>
      </w:pPr>
      <w:rPr>
        <w:rFonts w:cs="Times New Roman"/>
      </w:rPr>
    </w:lvl>
    <w:lvl w:ilvl="6" w:tplc="0402000F" w:tentative="1">
      <w:start w:val="1"/>
      <w:numFmt w:val="decimal"/>
      <w:lvlText w:val="%7."/>
      <w:lvlJc w:val="left"/>
      <w:pPr>
        <w:ind w:left="5460" w:hanging="360"/>
      </w:pPr>
      <w:rPr>
        <w:rFonts w:cs="Times New Roman"/>
      </w:rPr>
    </w:lvl>
    <w:lvl w:ilvl="7" w:tplc="04020019" w:tentative="1">
      <w:start w:val="1"/>
      <w:numFmt w:val="lowerLetter"/>
      <w:lvlText w:val="%8."/>
      <w:lvlJc w:val="left"/>
      <w:pPr>
        <w:ind w:left="6180" w:hanging="360"/>
      </w:pPr>
      <w:rPr>
        <w:rFonts w:cs="Times New Roman"/>
      </w:rPr>
    </w:lvl>
    <w:lvl w:ilvl="8" w:tplc="0402001B" w:tentative="1">
      <w:start w:val="1"/>
      <w:numFmt w:val="lowerRoman"/>
      <w:lvlText w:val="%9."/>
      <w:lvlJc w:val="right"/>
      <w:pPr>
        <w:ind w:left="6900" w:hanging="180"/>
      </w:pPr>
      <w:rPr>
        <w:rFonts w:cs="Times New Roman"/>
      </w:rPr>
    </w:lvl>
  </w:abstractNum>
  <w:abstractNum w:abstractNumId="3">
    <w:nsid w:val="0C4D201E"/>
    <w:multiLevelType w:val="hybridMultilevel"/>
    <w:tmpl w:val="AE687E76"/>
    <w:lvl w:ilvl="0" w:tplc="DBF84BE0">
      <w:start w:val="1"/>
      <w:numFmt w:val="decimal"/>
      <w:lvlText w:val="%1."/>
      <w:lvlJc w:val="left"/>
      <w:pPr>
        <w:ind w:left="927"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
    <w:nsid w:val="0FCE0B22"/>
    <w:multiLevelType w:val="hybridMultilevel"/>
    <w:tmpl w:val="C568A0CC"/>
    <w:lvl w:ilvl="0" w:tplc="E89C386A">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5">
    <w:nsid w:val="123C3D8F"/>
    <w:multiLevelType w:val="hybridMultilevel"/>
    <w:tmpl w:val="87F064E2"/>
    <w:lvl w:ilvl="0" w:tplc="195AF51A">
      <w:start w:val="1"/>
      <w:numFmt w:val="decimal"/>
      <w:lvlText w:val="%1."/>
      <w:lvlJc w:val="left"/>
      <w:pPr>
        <w:ind w:left="1080" w:hanging="360"/>
      </w:pPr>
      <w:rPr>
        <w:rFonts w:cs="Times New Roman" w:hint="default"/>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6">
    <w:nsid w:val="14DC00FB"/>
    <w:multiLevelType w:val="hybridMultilevel"/>
    <w:tmpl w:val="9CC232F2"/>
    <w:lvl w:ilvl="0" w:tplc="595A2D28">
      <w:start w:val="1"/>
      <w:numFmt w:val="decimal"/>
      <w:lvlText w:val="%1."/>
      <w:lvlJc w:val="left"/>
      <w:pPr>
        <w:ind w:left="1140" w:hanging="360"/>
      </w:pPr>
      <w:rPr>
        <w:rFonts w:cs="Times New Roman" w:hint="default"/>
      </w:rPr>
    </w:lvl>
    <w:lvl w:ilvl="1" w:tplc="04020019" w:tentative="1">
      <w:start w:val="1"/>
      <w:numFmt w:val="lowerLetter"/>
      <w:lvlText w:val="%2."/>
      <w:lvlJc w:val="left"/>
      <w:pPr>
        <w:ind w:left="1860" w:hanging="360"/>
      </w:pPr>
      <w:rPr>
        <w:rFonts w:cs="Times New Roman"/>
      </w:rPr>
    </w:lvl>
    <w:lvl w:ilvl="2" w:tplc="0402001B" w:tentative="1">
      <w:start w:val="1"/>
      <w:numFmt w:val="lowerRoman"/>
      <w:lvlText w:val="%3."/>
      <w:lvlJc w:val="right"/>
      <w:pPr>
        <w:ind w:left="2580" w:hanging="180"/>
      </w:pPr>
      <w:rPr>
        <w:rFonts w:cs="Times New Roman"/>
      </w:rPr>
    </w:lvl>
    <w:lvl w:ilvl="3" w:tplc="0402000F" w:tentative="1">
      <w:start w:val="1"/>
      <w:numFmt w:val="decimal"/>
      <w:lvlText w:val="%4."/>
      <w:lvlJc w:val="left"/>
      <w:pPr>
        <w:ind w:left="3300" w:hanging="360"/>
      </w:pPr>
      <w:rPr>
        <w:rFonts w:cs="Times New Roman"/>
      </w:rPr>
    </w:lvl>
    <w:lvl w:ilvl="4" w:tplc="04020019" w:tentative="1">
      <w:start w:val="1"/>
      <w:numFmt w:val="lowerLetter"/>
      <w:lvlText w:val="%5."/>
      <w:lvlJc w:val="left"/>
      <w:pPr>
        <w:ind w:left="4020" w:hanging="360"/>
      </w:pPr>
      <w:rPr>
        <w:rFonts w:cs="Times New Roman"/>
      </w:rPr>
    </w:lvl>
    <w:lvl w:ilvl="5" w:tplc="0402001B" w:tentative="1">
      <w:start w:val="1"/>
      <w:numFmt w:val="lowerRoman"/>
      <w:lvlText w:val="%6."/>
      <w:lvlJc w:val="right"/>
      <w:pPr>
        <w:ind w:left="4740" w:hanging="180"/>
      </w:pPr>
      <w:rPr>
        <w:rFonts w:cs="Times New Roman"/>
      </w:rPr>
    </w:lvl>
    <w:lvl w:ilvl="6" w:tplc="0402000F" w:tentative="1">
      <w:start w:val="1"/>
      <w:numFmt w:val="decimal"/>
      <w:lvlText w:val="%7."/>
      <w:lvlJc w:val="left"/>
      <w:pPr>
        <w:ind w:left="5460" w:hanging="360"/>
      </w:pPr>
      <w:rPr>
        <w:rFonts w:cs="Times New Roman"/>
      </w:rPr>
    </w:lvl>
    <w:lvl w:ilvl="7" w:tplc="04020019" w:tentative="1">
      <w:start w:val="1"/>
      <w:numFmt w:val="lowerLetter"/>
      <w:lvlText w:val="%8."/>
      <w:lvlJc w:val="left"/>
      <w:pPr>
        <w:ind w:left="6180" w:hanging="360"/>
      </w:pPr>
      <w:rPr>
        <w:rFonts w:cs="Times New Roman"/>
      </w:rPr>
    </w:lvl>
    <w:lvl w:ilvl="8" w:tplc="0402001B" w:tentative="1">
      <w:start w:val="1"/>
      <w:numFmt w:val="lowerRoman"/>
      <w:lvlText w:val="%9."/>
      <w:lvlJc w:val="right"/>
      <w:pPr>
        <w:ind w:left="6900" w:hanging="180"/>
      </w:pPr>
      <w:rPr>
        <w:rFonts w:cs="Times New Roman"/>
      </w:rPr>
    </w:lvl>
  </w:abstractNum>
  <w:abstractNum w:abstractNumId="7">
    <w:nsid w:val="160327C8"/>
    <w:multiLevelType w:val="hybridMultilevel"/>
    <w:tmpl w:val="A9BCFD58"/>
    <w:lvl w:ilvl="0" w:tplc="8160E5DC">
      <w:start w:val="1"/>
      <w:numFmt w:val="decimal"/>
      <w:lvlText w:val="%1."/>
      <w:lvlJc w:val="left"/>
      <w:pPr>
        <w:ind w:left="1140" w:hanging="360"/>
      </w:pPr>
      <w:rPr>
        <w:rFonts w:cs="Times New Roman" w:hint="default"/>
      </w:rPr>
    </w:lvl>
    <w:lvl w:ilvl="1" w:tplc="04020019" w:tentative="1">
      <w:start w:val="1"/>
      <w:numFmt w:val="lowerLetter"/>
      <w:lvlText w:val="%2."/>
      <w:lvlJc w:val="left"/>
      <w:pPr>
        <w:ind w:left="1860" w:hanging="360"/>
      </w:pPr>
      <w:rPr>
        <w:rFonts w:cs="Times New Roman"/>
      </w:rPr>
    </w:lvl>
    <w:lvl w:ilvl="2" w:tplc="0402001B" w:tentative="1">
      <w:start w:val="1"/>
      <w:numFmt w:val="lowerRoman"/>
      <w:lvlText w:val="%3."/>
      <w:lvlJc w:val="right"/>
      <w:pPr>
        <w:ind w:left="2580" w:hanging="180"/>
      </w:pPr>
      <w:rPr>
        <w:rFonts w:cs="Times New Roman"/>
      </w:rPr>
    </w:lvl>
    <w:lvl w:ilvl="3" w:tplc="0402000F" w:tentative="1">
      <w:start w:val="1"/>
      <w:numFmt w:val="decimal"/>
      <w:lvlText w:val="%4."/>
      <w:lvlJc w:val="left"/>
      <w:pPr>
        <w:ind w:left="3300" w:hanging="360"/>
      </w:pPr>
      <w:rPr>
        <w:rFonts w:cs="Times New Roman"/>
      </w:rPr>
    </w:lvl>
    <w:lvl w:ilvl="4" w:tplc="04020019" w:tentative="1">
      <w:start w:val="1"/>
      <w:numFmt w:val="lowerLetter"/>
      <w:lvlText w:val="%5."/>
      <w:lvlJc w:val="left"/>
      <w:pPr>
        <w:ind w:left="4020" w:hanging="360"/>
      </w:pPr>
      <w:rPr>
        <w:rFonts w:cs="Times New Roman"/>
      </w:rPr>
    </w:lvl>
    <w:lvl w:ilvl="5" w:tplc="0402001B" w:tentative="1">
      <w:start w:val="1"/>
      <w:numFmt w:val="lowerRoman"/>
      <w:lvlText w:val="%6."/>
      <w:lvlJc w:val="right"/>
      <w:pPr>
        <w:ind w:left="4740" w:hanging="180"/>
      </w:pPr>
      <w:rPr>
        <w:rFonts w:cs="Times New Roman"/>
      </w:rPr>
    </w:lvl>
    <w:lvl w:ilvl="6" w:tplc="0402000F" w:tentative="1">
      <w:start w:val="1"/>
      <w:numFmt w:val="decimal"/>
      <w:lvlText w:val="%7."/>
      <w:lvlJc w:val="left"/>
      <w:pPr>
        <w:ind w:left="5460" w:hanging="360"/>
      </w:pPr>
      <w:rPr>
        <w:rFonts w:cs="Times New Roman"/>
      </w:rPr>
    </w:lvl>
    <w:lvl w:ilvl="7" w:tplc="04020019" w:tentative="1">
      <w:start w:val="1"/>
      <w:numFmt w:val="lowerLetter"/>
      <w:lvlText w:val="%8."/>
      <w:lvlJc w:val="left"/>
      <w:pPr>
        <w:ind w:left="6180" w:hanging="360"/>
      </w:pPr>
      <w:rPr>
        <w:rFonts w:cs="Times New Roman"/>
      </w:rPr>
    </w:lvl>
    <w:lvl w:ilvl="8" w:tplc="0402001B" w:tentative="1">
      <w:start w:val="1"/>
      <w:numFmt w:val="lowerRoman"/>
      <w:lvlText w:val="%9."/>
      <w:lvlJc w:val="right"/>
      <w:pPr>
        <w:ind w:left="6900" w:hanging="180"/>
      </w:pPr>
      <w:rPr>
        <w:rFonts w:cs="Times New Roman"/>
      </w:rPr>
    </w:lvl>
  </w:abstractNum>
  <w:abstractNum w:abstractNumId="8">
    <w:nsid w:val="17FE242B"/>
    <w:multiLevelType w:val="hybridMultilevel"/>
    <w:tmpl w:val="A10E3D8C"/>
    <w:lvl w:ilvl="0" w:tplc="80E68876">
      <w:start w:val="1"/>
      <w:numFmt w:val="decimal"/>
      <w:lvlText w:val="%1."/>
      <w:lvlJc w:val="left"/>
      <w:pPr>
        <w:ind w:left="1140" w:hanging="360"/>
      </w:pPr>
      <w:rPr>
        <w:rFonts w:cs="Times New Roman" w:hint="default"/>
      </w:rPr>
    </w:lvl>
    <w:lvl w:ilvl="1" w:tplc="04020019" w:tentative="1">
      <w:start w:val="1"/>
      <w:numFmt w:val="lowerLetter"/>
      <w:lvlText w:val="%2."/>
      <w:lvlJc w:val="left"/>
      <w:pPr>
        <w:ind w:left="1860" w:hanging="360"/>
      </w:pPr>
      <w:rPr>
        <w:rFonts w:cs="Times New Roman"/>
      </w:rPr>
    </w:lvl>
    <w:lvl w:ilvl="2" w:tplc="0402001B" w:tentative="1">
      <w:start w:val="1"/>
      <w:numFmt w:val="lowerRoman"/>
      <w:lvlText w:val="%3."/>
      <w:lvlJc w:val="right"/>
      <w:pPr>
        <w:ind w:left="2580" w:hanging="180"/>
      </w:pPr>
      <w:rPr>
        <w:rFonts w:cs="Times New Roman"/>
      </w:rPr>
    </w:lvl>
    <w:lvl w:ilvl="3" w:tplc="0402000F" w:tentative="1">
      <w:start w:val="1"/>
      <w:numFmt w:val="decimal"/>
      <w:lvlText w:val="%4."/>
      <w:lvlJc w:val="left"/>
      <w:pPr>
        <w:ind w:left="3300" w:hanging="360"/>
      </w:pPr>
      <w:rPr>
        <w:rFonts w:cs="Times New Roman"/>
      </w:rPr>
    </w:lvl>
    <w:lvl w:ilvl="4" w:tplc="04020019" w:tentative="1">
      <w:start w:val="1"/>
      <w:numFmt w:val="lowerLetter"/>
      <w:lvlText w:val="%5."/>
      <w:lvlJc w:val="left"/>
      <w:pPr>
        <w:ind w:left="4020" w:hanging="360"/>
      </w:pPr>
      <w:rPr>
        <w:rFonts w:cs="Times New Roman"/>
      </w:rPr>
    </w:lvl>
    <w:lvl w:ilvl="5" w:tplc="0402001B" w:tentative="1">
      <w:start w:val="1"/>
      <w:numFmt w:val="lowerRoman"/>
      <w:lvlText w:val="%6."/>
      <w:lvlJc w:val="right"/>
      <w:pPr>
        <w:ind w:left="4740" w:hanging="180"/>
      </w:pPr>
      <w:rPr>
        <w:rFonts w:cs="Times New Roman"/>
      </w:rPr>
    </w:lvl>
    <w:lvl w:ilvl="6" w:tplc="0402000F" w:tentative="1">
      <w:start w:val="1"/>
      <w:numFmt w:val="decimal"/>
      <w:lvlText w:val="%7."/>
      <w:lvlJc w:val="left"/>
      <w:pPr>
        <w:ind w:left="5460" w:hanging="360"/>
      </w:pPr>
      <w:rPr>
        <w:rFonts w:cs="Times New Roman"/>
      </w:rPr>
    </w:lvl>
    <w:lvl w:ilvl="7" w:tplc="04020019" w:tentative="1">
      <w:start w:val="1"/>
      <w:numFmt w:val="lowerLetter"/>
      <w:lvlText w:val="%8."/>
      <w:lvlJc w:val="left"/>
      <w:pPr>
        <w:ind w:left="6180" w:hanging="360"/>
      </w:pPr>
      <w:rPr>
        <w:rFonts w:cs="Times New Roman"/>
      </w:rPr>
    </w:lvl>
    <w:lvl w:ilvl="8" w:tplc="0402001B" w:tentative="1">
      <w:start w:val="1"/>
      <w:numFmt w:val="lowerRoman"/>
      <w:lvlText w:val="%9."/>
      <w:lvlJc w:val="right"/>
      <w:pPr>
        <w:ind w:left="6900" w:hanging="180"/>
      </w:pPr>
      <w:rPr>
        <w:rFonts w:cs="Times New Roman"/>
      </w:rPr>
    </w:lvl>
  </w:abstractNum>
  <w:abstractNum w:abstractNumId="9">
    <w:nsid w:val="189716C3"/>
    <w:multiLevelType w:val="hybridMultilevel"/>
    <w:tmpl w:val="71A8C552"/>
    <w:lvl w:ilvl="0" w:tplc="620000FE">
      <w:start w:val="1"/>
      <w:numFmt w:val="decimal"/>
      <w:lvlText w:val="%1."/>
      <w:lvlJc w:val="left"/>
      <w:pPr>
        <w:ind w:left="900" w:hanging="360"/>
      </w:pPr>
      <w:rPr>
        <w:rFonts w:cs="Times New Roman" w:hint="default"/>
      </w:rPr>
    </w:lvl>
    <w:lvl w:ilvl="1" w:tplc="04020019" w:tentative="1">
      <w:start w:val="1"/>
      <w:numFmt w:val="lowerLetter"/>
      <w:lvlText w:val="%2."/>
      <w:lvlJc w:val="left"/>
      <w:pPr>
        <w:ind w:left="1620" w:hanging="360"/>
      </w:pPr>
      <w:rPr>
        <w:rFonts w:cs="Times New Roman"/>
      </w:rPr>
    </w:lvl>
    <w:lvl w:ilvl="2" w:tplc="0402001B" w:tentative="1">
      <w:start w:val="1"/>
      <w:numFmt w:val="lowerRoman"/>
      <w:lvlText w:val="%3."/>
      <w:lvlJc w:val="right"/>
      <w:pPr>
        <w:ind w:left="2340" w:hanging="180"/>
      </w:pPr>
      <w:rPr>
        <w:rFonts w:cs="Times New Roman"/>
      </w:rPr>
    </w:lvl>
    <w:lvl w:ilvl="3" w:tplc="0402000F" w:tentative="1">
      <w:start w:val="1"/>
      <w:numFmt w:val="decimal"/>
      <w:lvlText w:val="%4."/>
      <w:lvlJc w:val="left"/>
      <w:pPr>
        <w:ind w:left="3060" w:hanging="360"/>
      </w:pPr>
      <w:rPr>
        <w:rFonts w:cs="Times New Roman"/>
      </w:rPr>
    </w:lvl>
    <w:lvl w:ilvl="4" w:tplc="04020019" w:tentative="1">
      <w:start w:val="1"/>
      <w:numFmt w:val="lowerLetter"/>
      <w:lvlText w:val="%5."/>
      <w:lvlJc w:val="left"/>
      <w:pPr>
        <w:ind w:left="3780" w:hanging="360"/>
      </w:pPr>
      <w:rPr>
        <w:rFonts w:cs="Times New Roman"/>
      </w:rPr>
    </w:lvl>
    <w:lvl w:ilvl="5" w:tplc="0402001B" w:tentative="1">
      <w:start w:val="1"/>
      <w:numFmt w:val="lowerRoman"/>
      <w:lvlText w:val="%6."/>
      <w:lvlJc w:val="right"/>
      <w:pPr>
        <w:ind w:left="4500" w:hanging="180"/>
      </w:pPr>
      <w:rPr>
        <w:rFonts w:cs="Times New Roman"/>
      </w:rPr>
    </w:lvl>
    <w:lvl w:ilvl="6" w:tplc="0402000F" w:tentative="1">
      <w:start w:val="1"/>
      <w:numFmt w:val="decimal"/>
      <w:lvlText w:val="%7."/>
      <w:lvlJc w:val="left"/>
      <w:pPr>
        <w:ind w:left="5220" w:hanging="360"/>
      </w:pPr>
      <w:rPr>
        <w:rFonts w:cs="Times New Roman"/>
      </w:rPr>
    </w:lvl>
    <w:lvl w:ilvl="7" w:tplc="04020019" w:tentative="1">
      <w:start w:val="1"/>
      <w:numFmt w:val="lowerLetter"/>
      <w:lvlText w:val="%8."/>
      <w:lvlJc w:val="left"/>
      <w:pPr>
        <w:ind w:left="5940" w:hanging="360"/>
      </w:pPr>
      <w:rPr>
        <w:rFonts w:cs="Times New Roman"/>
      </w:rPr>
    </w:lvl>
    <w:lvl w:ilvl="8" w:tplc="0402001B" w:tentative="1">
      <w:start w:val="1"/>
      <w:numFmt w:val="lowerRoman"/>
      <w:lvlText w:val="%9."/>
      <w:lvlJc w:val="right"/>
      <w:pPr>
        <w:ind w:left="6660" w:hanging="180"/>
      </w:pPr>
      <w:rPr>
        <w:rFonts w:cs="Times New Roman"/>
      </w:rPr>
    </w:lvl>
  </w:abstractNum>
  <w:abstractNum w:abstractNumId="10">
    <w:nsid w:val="217E1770"/>
    <w:multiLevelType w:val="hybridMultilevel"/>
    <w:tmpl w:val="AF88603C"/>
    <w:lvl w:ilvl="0" w:tplc="34F627F0">
      <w:start w:val="1"/>
      <w:numFmt w:val="decimal"/>
      <w:lvlText w:val="%1."/>
      <w:lvlJc w:val="left"/>
      <w:pPr>
        <w:ind w:left="1200" w:hanging="360"/>
      </w:pPr>
      <w:rPr>
        <w:rFonts w:cs="Times New Roman" w:hint="default"/>
      </w:rPr>
    </w:lvl>
    <w:lvl w:ilvl="1" w:tplc="04020019" w:tentative="1">
      <w:start w:val="1"/>
      <w:numFmt w:val="lowerLetter"/>
      <w:lvlText w:val="%2."/>
      <w:lvlJc w:val="left"/>
      <w:pPr>
        <w:ind w:left="1920" w:hanging="360"/>
      </w:pPr>
      <w:rPr>
        <w:rFonts w:cs="Times New Roman"/>
      </w:rPr>
    </w:lvl>
    <w:lvl w:ilvl="2" w:tplc="0402001B" w:tentative="1">
      <w:start w:val="1"/>
      <w:numFmt w:val="lowerRoman"/>
      <w:lvlText w:val="%3."/>
      <w:lvlJc w:val="right"/>
      <w:pPr>
        <w:ind w:left="2640" w:hanging="180"/>
      </w:pPr>
      <w:rPr>
        <w:rFonts w:cs="Times New Roman"/>
      </w:rPr>
    </w:lvl>
    <w:lvl w:ilvl="3" w:tplc="0402000F" w:tentative="1">
      <w:start w:val="1"/>
      <w:numFmt w:val="decimal"/>
      <w:lvlText w:val="%4."/>
      <w:lvlJc w:val="left"/>
      <w:pPr>
        <w:ind w:left="3360" w:hanging="360"/>
      </w:pPr>
      <w:rPr>
        <w:rFonts w:cs="Times New Roman"/>
      </w:rPr>
    </w:lvl>
    <w:lvl w:ilvl="4" w:tplc="04020019" w:tentative="1">
      <w:start w:val="1"/>
      <w:numFmt w:val="lowerLetter"/>
      <w:lvlText w:val="%5."/>
      <w:lvlJc w:val="left"/>
      <w:pPr>
        <w:ind w:left="4080" w:hanging="360"/>
      </w:pPr>
      <w:rPr>
        <w:rFonts w:cs="Times New Roman"/>
      </w:rPr>
    </w:lvl>
    <w:lvl w:ilvl="5" w:tplc="0402001B" w:tentative="1">
      <w:start w:val="1"/>
      <w:numFmt w:val="lowerRoman"/>
      <w:lvlText w:val="%6."/>
      <w:lvlJc w:val="right"/>
      <w:pPr>
        <w:ind w:left="4800" w:hanging="180"/>
      </w:pPr>
      <w:rPr>
        <w:rFonts w:cs="Times New Roman"/>
      </w:rPr>
    </w:lvl>
    <w:lvl w:ilvl="6" w:tplc="0402000F" w:tentative="1">
      <w:start w:val="1"/>
      <w:numFmt w:val="decimal"/>
      <w:lvlText w:val="%7."/>
      <w:lvlJc w:val="left"/>
      <w:pPr>
        <w:ind w:left="5520" w:hanging="360"/>
      </w:pPr>
      <w:rPr>
        <w:rFonts w:cs="Times New Roman"/>
      </w:rPr>
    </w:lvl>
    <w:lvl w:ilvl="7" w:tplc="04020019" w:tentative="1">
      <w:start w:val="1"/>
      <w:numFmt w:val="lowerLetter"/>
      <w:lvlText w:val="%8."/>
      <w:lvlJc w:val="left"/>
      <w:pPr>
        <w:ind w:left="6240" w:hanging="360"/>
      </w:pPr>
      <w:rPr>
        <w:rFonts w:cs="Times New Roman"/>
      </w:rPr>
    </w:lvl>
    <w:lvl w:ilvl="8" w:tplc="0402001B" w:tentative="1">
      <w:start w:val="1"/>
      <w:numFmt w:val="lowerRoman"/>
      <w:lvlText w:val="%9."/>
      <w:lvlJc w:val="right"/>
      <w:pPr>
        <w:ind w:left="6960" w:hanging="180"/>
      </w:pPr>
      <w:rPr>
        <w:rFonts w:cs="Times New Roman"/>
      </w:rPr>
    </w:lvl>
  </w:abstractNum>
  <w:abstractNum w:abstractNumId="11">
    <w:nsid w:val="253231B9"/>
    <w:multiLevelType w:val="hybridMultilevel"/>
    <w:tmpl w:val="9E3836C8"/>
    <w:lvl w:ilvl="0" w:tplc="1A4E96A8">
      <w:start w:val="1"/>
      <w:numFmt w:val="decimal"/>
      <w:lvlText w:val="%1."/>
      <w:lvlJc w:val="left"/>
      <w:pPr>
        <w:tabs>
          <w:tab w:val="num" w:pos="660"/>
        </w:tabs>
        <w:ind w:left="66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2">
    <w:nsid w:val="2C9D431D"/>
    <w:multiLevelType w:val="hybridMultilevel"/>
    <w:tmpl w:val="D0EC6B7E"/>
    <w:lvl w:ilvl="0" w:tplc="1A4E96A8">
      <w:start w:val="1"/>
      <w:numFmt w:val="decimal"/>
      <w:lvlText w:val="%1."/>
      <w:lvlJc w:val="left"/>
      <w:pPr>
        <w:tabs>
          <w:tab w:val="num" w:pos="960"/>
        </w:tabs>
        <w:ind w:left="960" w:hanging="360"/>
      </w:pPr>
      <w:rPr>
        <w:rFonts w:cs="Times New Roman" w:hint="default"/>
      </w:rPr>
    </w:lvl>
    <w:lvl w:ilvl="1" w:tplc="04020019" w:tentative="1">
      <w:start w:val="1"/>
      <w:numFmt w:val="lowerLetter"/>
      <w:lvlText w:val="%2."/>
      <w:lvlJc w:val="left"/>
      <w:pPr>
        <w:tabs>
          <w:tab w:val="num" w:pos="1740"/>
        </w:tabs>
        <w:ind w:left="1740" w:hanging="360"/>
      </w:pPr>
      <w:rPr>
        <w:rFonts w:cs="Times New Roman"/>
      </w:rPr>
    </w:lvl>
    <w:lvl w:ilvl="2" w:tplc="0402001B" w:tentative="1">
      <w:start w:val="1"/>
      <w:numFmt w:val="lowerRoman"/>
      <w:lvlText w:val="%3."/>
      <w:lvlJc w:val="right"/>
      <w:pPr>
        <w:tabs>
          <w:tab w:val="num" w:pos="2460"/>
        </w:tabs>
        <w:ind w:left="2460" w:hanging="180"/>
      </w:pPr>
      <w:rPr>
        <w:rFonts w:cs="Times New Roman"/>
      </w:rPr>
    </w:lvl>
    <w:lvl w:ilvl="3" w:tplc="0402000F" w:tentative="1">
      <w:start w:val="1"/>
      <w:numFmt w:val="decimal"/>
      <w:lvlText w:val="%4."/>
      <w:lvlJc w:val="left"/>
      <w:pPr>
        <w:tabs>
          <w:tab w:val="num" w:pos="3180"/>
        </w:tabs>
        <w:ind w:left="3180" w:hanging="360"/>
      </w:pPr>
      <w:rPr>
        <w:rFonts w:cs="Times New Roman"/>
      </w:rPr>
    </w:lvl>
    <w:lvl w:ilvl="4" w:tplc="04020019" w:tentative="1">
      <w:start w:val="1"/>
      <w:numFmt w:val="lowerLetter"/>
      <w:lvlText w:val="%5."/>
      <w:lvlJc w:val="left"/>
      <w:pPr>
        <w:tabs>
          <w:tab w:val="num" w:pos="3900"/>
        </w:tabs>
        <w:ind w:left="3900" w:hanging="360"/>
      </w:pPr>
      <w:rPr>
        <w:rFonts w:cs="Times New Roman"/>
      </w:rPr>
    </w:lvl>
    <w:lvl w:ilvl="5" w:tplc="0402001B" w:tentative="1">
      <w:start w:val="1"/>
      <w:numFmt w:val="lowerRoman"/>
      <w:lvlText w:val="%6."/>
      <w:lvlJc w:val="right"/>
      <w:pPr>
        <w:tabs>
          <w:tab w:val="num" w:pos="4620"/>
        </w:tabs>
        <w:ind w:left="4620" w:hanging="180"/>
      </w:pPr>
      <w:rPr>
        <w:rFonts w:cs="Times New Roman"/>
      </w:rPr>
    </w:lvl>
    <w:lvl w:ilvl="6" w:tplc="0402000F" w:tentative="1">
      <w:start w:val="1"/>
      <w:numFmt w:val="decimal"/>
      <w:lvlText w:val="%7."/>
      <w:lvlJc w:val="left"/>
      <w:pPr>
        <w:tabs>
          <w:tab w:val="num" w:pos="5340"/>
        </w:tabs>
        <w:ind w:left="5340" w:hanging="360"/>
      </w:pPr>
      <w:rPr>
        <w:rFonts w:cs="Times New Roman"/>
      </w:rPr>
    </w:lvl>
    <w:lvl w:ilvl="7" w:tplc="04020019" w:tentative="1">
      <w:start w:val="1"/>
      <w:numFmt w:val="lowerLetter"/>
      <w:lvlText w:val="%8."/>
      <w:lvlJc w:val="left"/>
      <w:pPr>
        <w:tabs>
          <w:tab w:val="num" w:pos="6060"/>
        </w:tabs>
        <w:ind w:left="6060" w:hanging="360"/>
      </w:pPr>
      <w:rPr>
        <w:rFonts w:cs="Times New Roman"/>
      </w:rPr>
    </w:lvl>
    <w:lvl w:ilvl="8" w:tplc="0402001B" w:tentative="1">
      <w:start w:val="1"/>
      <w:numFmt w:val="lowerRoman"/>
      <w:lvlText w:val="%9."/>
      <w:lvlJc w:val="right"/>
      <w:pPr>
        <w:tabs>
          <w:tab w:val="num" w:pos="6780"/>
        </w:tabs>
        <w:ind w:left="6780" w:hanging="180"/>
      </w:pPr>
      <w:rPr>
        <w:rFonts w:cs="Times New Roman"/>
      </w:rPr>
    </w:lvl>
  </w:abstractNum>
  <w:abstractNum w:abstractNumId="13">
    <w:nsid w:val="35302A34"/>
    <w:multiLevelType w:val="hybridMultilevel"/>
    <w:tmpl w:val="121E77F6"/>
    <w:lvl w:ilvl="0" w:tplc="563467C2">
      <w:start w:val="1"/>
      <w:numFmt w:val="decimal"/>
      <w:lvlText w:val="%1."/>
      <w:lvlJc w:val="left"/>
      <w:pPr>
        <w:ind w:left="1140" w:hanging="360"/>
      </w:pPr>
      <w:rPr>
        <w:rFonts w:cs="Times New Roman" w:hint="default"/>
      </w:rPr>
    </w:lvl>
    <w:lvl w:ilvl="1" w:tplc="04020019" w:tentative="1">
      <w:start w:val="1"/>
      <w:numFmt w:val="lowerLetter"/>
      <w:lvlText w:val="%2."/>
      <w:lvlJc w:val="left"/>
      <w:pPr>
        <w:ind w:left="1860" w:hanging="360"/>
      </w:pPr>
      <w:rPr>
        <w:rFonts w:cs="Times New Roman"/>
      </w:rPr>
    </w:lvl>
    <w:lvl w:ilvl="2" w:tplc="0402001B" w:tentative="1">
      <w:start w:val="1"/>
      <w:numFmt w:val="lowerRoman"/>
      <w:lvlText w:val="%3."/>
      <w:lvlJc w:val="right"/>
      <w:pPr>
        <w:ind w:left="2580" w:hanging="180"/>
      </w:pPr>
      <w:rPr>
        <w:rFonts w:cs="Times New Roman"/>
      </w:rPr>
    </w:lvl>
    <w:lvl w:ilvl="3" w:tplc="0402000F" w:tentative="1">
      <w:start w:val="1"/>
      <w:numFmt w:val="decimal"/>
      <w:lvlText w:val="%4."/>
      <w:lvlJc w:val="left"/>
      <w:pPr>
        <w:ind w:left="3300" w:hanging="360"/>
      </w:pPr>
      <w:rPr>
        <w:rFonts w:cs="Times New Roman"/>
      </w:rPr>
    </w:lvl>
    <w:lvl w:ilvl="4" w:tplc="04020019" w:tentative="1">
      <w:start w:val="1"/>
      <w:numFmt w:val="lowerLetter"/>
      <w:lvlText w:val="%5."/>
      <w:lvlJc w:val="left"/>
      <w:pPr>
        <w:ind w:left="4020" w:hanging="360"/>
      </w:pPr>
      <w:rPr>
        <w:rFonts w:cs="Times New Roman"/>
      </w:rPr>
    </w:lvl>
    <w:lvl w:ilvl="5" w:tplc="0402001B" w:tentative="1">
      <w:start w:val="1"/>
      <w:numFmt w:val="lowerRoman"/>
      <w:lvlText w:val="%6."/>
      <w:lvlJc w:val="right"/>
      <w:pPr>
        <w:ind w:left="4740" w:hanging="180"/>
      </w:pPr>
      <w:rPr>
        <w:rFonts w:cs="Times New Roman"/>
      </w:rPr>
    </w:lvl>
    <w:lvl w:ilvl="6" w:tplc="0402000F" w:tentative="1">
      <w:start w:val="1"/>
      <w:numFmt w:val="decimal"/>
      <w:lvlText w:val="%7."/>
      <w:lvlJc w:val="left"/>
      <w:pPr>
        <w:ind w:left="5460" w:hanging="360"/>
      </w:pPr>
      <w:rPr>
        <w:rFonts w:cs="Times New Roman"/>
      </w:rPr>
    </w:lvl>
    <w:lvl w:ilvl="7" w:tplc="04020019" w:tentative="1">
      <w:start w:val="1"/>
      <w:numFmt w:val="lowerLetter"/>
      <w:lvlText w:val="%8."/>
      <w:lvlJc w:val="left"/>
      <w:pPr>
        <w:ind w:left="6180" w:hanging="360"/>
      </w:pPr>
      <w:rPr>
        <w:rFonts w:cs="Times New Roman"/>
      </w:rPr>
    </w:lvl>
    <w:lvl w:ilvl="8" w:tplc="0402001B" w:tentative="1">
      <w:start w:val="1"/>
      <w:numFmt w:val="lowerRoman"/>
      <w:lvlText w:val="%9."/>
      <w:lvlJc w:val="right"/>
      <w:pPr>
        <w:ind w:left="6900" w:hanging="180"/>
      </w:pPr>
      <w:rPr>
        <w:rFonts w:cs="Times New Roman"/>
      </w:rPr>
    </w:lvl>
  </w:abstractNum>
  <w:abstractNum w:abstractNumId="14">
    <w:nsid w:val="35583F72"/>
    <w:multiLevelType w:val="hybridMultilevel"/>
    <w:tmpl w:val="EDDE022E"/>
    <w:lvl w:ilvl="0" w:tplc="356AA9BA">
      <w:start w:val="1"/>
      <w:numFmt w:val="decimal"/>
      <w:lvlText w:val="%1."/>
      <w:lvlJc w:val="left"/>
      <w:pPr>
        <w:tabs>
          <w:tab w:val="num" w:pos="1020"/>
        </w:tabs>
        <w:ind w:left="1020" w:hanging="360"/>
      </w:pPr>
      <w:rPr>
        <w:rFonts w:cs="Times New Roman" w:hint="default"/>
      </w:rPr>
    </w:lvl>
    <w:lvl w:ilvl="1" w:tplc="04020019" w:tentative="1">
      <w:start w:val="1"/>
      <w:numFmt w:val="lowerLetter"/>
      <w:lvlText w:val="%2."/>
      <w:lvlJc w:val="left"/>
      <w:pPr>
        <w:tabs>
          <w:tab w:val="num" w:pos="1740"/>
        </w:tabs>
        <w:ind w:left="1740" w:hanging="360"/>
      </w:pPr>
      <w:rPr>
        <w:rFonts w:cs="Times New Roman"/>
      </w:rPr>
    </w:lvl>
    <w:lvl w:ilvl="2" w:tplc="0402001B" w:tentative="1">
      <w:start w:val="1"/>
      <w:numFmt w:val="lowerRoman"/>
      <w:lvlText w:val="%3."/>
      <w:lvlJc w:val="right"/>
      <w:pPr>
        <w:tabs>
          <w:tab w:val="num" w:pos="2460"/>
        </w:tabs>
        <w:ind w:left="2460" w:hanging="180"/>
      </w:pPr>
      <w:rPr>
        <w:rFonts w:cs="Times New Roman"/>
      </w:rPr>
    </w:lvl>
    <w:lvl w:ilvl="3" w:tplc="0402000F" w:tentative="1">
      <w:start w:val="1"/>
      <w:numFmt w:val="decimal"/>
      <w:lvlText w:val="%4."/>
      <w:lvlJc w:val="left"/>
      <w:pPr>
        <w:tabs>
          <w:tab w:val="num" w:pos="3180"/>
        </w:tabs>
        <w:ind w:left="3180" w:hanging="360"/>
      </w:pPr>
      <w:rPr>
        <w:rFonts w:cs="Times New Roman"/>
      </w:rPr>
    </w:lvl>
    <w:lvl w:ilvl="4" w:tplc="04020019" w:tentative="1">
      <w:start w:val="1"/>
      <w:numFmt w:val="lowerLetter"/>
      <w:lvlText w:val="%5."/>
      <w:lvlJc w:val="left"/>
      <w:pPr>
        <w:tabs>
          <w:tab w:val="num" w:pos="3900"/>
        </w:tabs>
        <w:ind w:left="3900" w:hanging="360"/>
      </w:pPr>
      <w:rPr>
        <w:rFonts w:cs="Times New Roman"/>
      </w:rPr>
    </w:lvl>
    <w:lvl w:ilvl="5" w:tplc="0402001B" w:tentative="1">
      <w:start w:val="1"/>
      <w:numFmt w:val="lowerRoman"/>
      <w:lvlText w:val="%6."/>
      <w:lvlJc w:val="right"/>
      <w:pPr>
        <w:tabs>
          <w:tab w:val="num" w:pos="4620"/>
        </w:tabs>
        <w:ind w:left="4620" w:hanging="180"/>
      </w:pPr>
      <w:rPr>
        <w:rFonts w:cs="Times New Roman"/>
      </w:rPr>
    </w:lvl>
    <w:lvl w:ilvl="6" w:tplc="0402000F" w:tentative="1">
      <w:start w:val="1"/>
      <w:numFmt w:val="decimal"/>
      <w:lvlText w:val="%7."/>
      <w:lvlJc w:val="left"/>
      <w:pPr>
        <w:tabs>
          <w:tab w:val="num" w:pos="5340"/>
        </w:tabs>
        <w:ind w:left="5340" w:hanging="360"/>
      </w:pPr>
      <w:rPr>
        <w:rFonts w:cs="Times New Roman"/>
      </w:rPr>
    </w:lvl>
    <w:lvl w:ilvl="7" w:tplc="04020019" w:tentative="1">
      <w:start w:val="1"/>
      <w:numFmt w:val="lowerLetter"/>
      <w:lvlText w:val="%8."/>
      <w:lvlJc w:val="left"/>
      <w:pPr>
        <w:tabs>
          <w:tab w:val="num" w:pos="6060"/>
        </w:tabs>
        <w:ind w:left="6060" w:hanging="360"/>
      </w:pPr>
      <w:rPr>
        <w:rFonts w:cs="Times New Roman"/>
      </w:rPr>
    </w:lvl>
    <w:lvl w:ilvl="8" w:tplc="0402001B" w:tentative="1">
      <w:start w:val="1"/>
      <w:numFmt w:val="lowerRoman"/>
      <w:lvlText w:val="%9."/>
      <w:lvlJc w:val="right"/>
      <w:pPr>
        <w:tabs>
          <w:tab w:val="num" w:pos="6780"/>
        </w:tabs>
        <w:ind w:left="6780" w:hanging="180"/>
      </w:pPr>
      <w:rPr>
        <w:rFonts w:cs="Times New Roman"/>
      </w:rPr>
    </w:lvl>
  </w:abstractNum>
  <w:abstractNum w:abstractNumId="15">
    <w:nsid w:val="36B85D38"/>
    <w:multiLevelType w:val="hybridMultilevel"/>
    <w:tmpl w:val="27FC3646"/>
    <w:lvl w:ilvl="0" w:tplc="A21EFF56">
      <w:start w:val="1"/>
      <w:numFmt w:val="decimal"/>
      <w:lvlText w:val="%1."/>
      <w:lvlJc w:val="left"/>
      <w:pPr>
        <w:ind w:left="1140" w:hanging="360"/>
      </w:pPr>
      <w:rPr>
        <w:rFonts w:cs="Times New Roman" w:hint="default"/>
      </w:rPr>
    </w:lvl>
    <w:lvl w:ilvl="1" w:tplc="04020019" w:tentative="1">
      <w:start w:val="1"/>
      <w:numFmt w:val="lowerLetter"/>
      <w:lvlText w:val="%2."/>
      <w:lvlJc w:val="left"/>
      <w:pPr>
        <w:ind w:left="1860" w:hanging="360"/>
      </w:pPr>
      <w:rPr>
        <w:rFonts w:cs="Times New Roman"/>
      </w:rPr>
    </w:lvl>
    <w:lvl w:ilvl="2" w:tplc="0402001B" w:tentative="1">
      <w:start w:val="1"/>
      <w:numFmt w:val="lowerRoman"/>
      <w:lvlText w:val="%3."/>
      <w:lvlJc w:val="right"/>
      <w:pPr>
        <w:ind w:left="2580" w:hanging="180"/>
      </w:pPr>
      <w:rPr>
        <w:rFonts w:cs="Times New Roman"/>
      </w:rPr>
    </w:lvl>
    <w:lvl w:ilvl="3" w:tplc="0402000F" w:tentative="1">
      <w:start w:val="1"/>
      <w:numFmt w:val="decimal"/>
      <w:lvlText w:val="%4."/>
      <w:lvlJc w:val="left"/>
      <w:pPr>
        <w:ind w:left="3300" w:hanging="360"/>
      </w:pPr>
      <w:rPr>
        <w:rFonts w:cs="Times New Roman"/>
      </w:rPr>
    </w:lvl>
    <w:lvl w:ilvl="4" w:tplc="04020019" w:tentative="1">
      <w:start w:val="1"/>
      <w:numFmt w:val="lowerLetter"/>
      <w:lvlText w:val="%5."/>
      <w:lvlJc w:val="left"/>
      <w:pPr>
        <w:ind w:left="4020" w:hanging="360"/>
      </w:pPr>
      <w:rPr>
        <w:rFonts w:cs="Times New Roman"/>
      </w:rPr>
    </w:lvl>
    <w:lvl w:ilvl="5" w:tplc="0402001B" w:tentative="1">
      <w:start w:val="1"/>
      <w:numFmt w:val="lowerRoman"/>
      <w:lvlText w:val="%6."/>
      <w:lvlJc w:val="right"/>
      <w:pPr>
        <w:ind w:left="4740" w:hanging="180"/>
      </w:pPr>
      <w:rPr>
        <w:rFonts w:cs="Times New Roman"/>
      </w:rPr>
    </w:lvl>
    <w:lvl w:ilvl="6" w:tplc="0402000F" w:tentative="1">
      <w:start w:val="1"/>
      <w:numFmt w:val="decimal"/>
      <w:lvlText w:val="%7."/>
      <w:lvlJc w:val="left"/>
      <w:pPr>
        <w:ind w:left="5460" w:hanging="360"/>
      </w:pPr>
      <w:rPr>
        <w:rFonts w:cs="Times New Roman"/>
      </w:rPr>
    </w:lvl>
    <w:lvl w:ilvl="7" w:tplc="04020019" w:tentative="1">
      <w:start w:val="1"/>
      <w:numFmt w:val="lowerLetter"/>
      <w:lvlText w:val="%8."/>
      <w:lvlJc w:val="left"/>
      <w:pPr>
        <w:ind w:left="6180" w:hanging="360"/>
      </w:pPr>
      <w:rPr>
        <w:rFonts w:cs="Times New Roman"/>
      </w:rPr>
    </w:lvl>
    <w:lvl w:ilvl="8" w:tplc="0402001B" w:tentative="1">
      <w:start w:val="1"/>
      <w:numFmt w:val="lowerRoman"/>
      <w:lvlText w:val="%9."/>
      <w:lvlJc w:val="right"/>
      <w:pPr>
        <w:ind w:left="6900" w:hanging="180"/>
      </w:pPr>
      <w:rPr>
        <w:rFonts w:cs="Times New Roman"/>
      </w:rPr>
    </w:lvl>
  </w:abstractNum>
  <w:abstractNum w:abstractNumId="16">
    <w:nsid w:val="3F072449"/>
    <w:multiLevelType w:val="hybridMultilevel"/>
    <w:tmpl w:val="66BCAC36"/>
    <w:lvl w:ilvl="0" w:tplc="4F4A3548">
      <w:start w:val="1"/>
      <w:numFmt w:val="decimal"/>
      <w:lvlText w:val="%1."/>
      <w:lvlJc w:val="left"/>
      <w:pPr>
        <w:ind w:left="1080" w:hanging="360"/>
      </w:pPr>
      <w:rPr>
        <w:rFonts w:cs="Times New Roman" w:hint="default"/>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17">
    <w:nsid w:val="410B0097"/>
    <w:multiLevelType w:val="hybridMultilevel"/>
    <w:tmpl w:val="9EA6DD42"/>
    <w:lvl w:ilvl="0" w:tplc="5F4C6670">
      <w:start w:val="1"/>
      <w:numFmt w:val="upperRoman"/>
      <w:lvlText w:val="%1."/>
      <w:lvlJc w:val="left"/>
      <w:pPr>
        <w:tabs>
          <w:tab w:val="num" w:pos="1080"/>
        </w:tabs>
        <w:ind w:left="1080" w:hanging="72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8">
    <w:nsid w:val="4C952DBC"/>
    <w:multiLevelType w:val="hybridMultilevel"/>
    <w:tmpl w:val="A52894BC"/>
    <w:lvl w:ilvl="0" w:tplc="DBF84BE0">
      <w:start w:val="1"/>
      <w:numFmt w:val="decimal"/>
      <w:lvlText w:val="%1."/>
      <w:lvlJc w:val="left"/>
      <w:pPr>
        <w:ind w:left="927"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9">
    <w:nsid w:val="4DE762AC"/>
    <w:multiLevelType w:val="hybridMultilevel"/>
    <w:tmpl w:val="3CACF5A6"/>
    <w:lvl w:ilvl="0" w:tplc="B608D3D8">
      <w:start w:val="1"/>
      <w:numFmt w:val="decimal"/>
      <w:lvlText w:val="%1."/>
      <w:lvlJc w:val="left"/>
      <w:pPr>
        <w:ind w:left="1800" w:hanging="360"/>
      </w:pPr>
      <w:rPr>
        <w:rFonts w:cs="Times New Roman" w:hint="default"/>
      </w:rPr>
    </w:lvl>
    <w:lvl w:ilvl="1" w:tplc="04020019" w:tentative="1">
      <w:start w:val="1"/>
      <w:numFmt w:val="lowerLetter"/>
      <w:lvlText w:val="%2."/>
      <w:lvlJc w:val="left"/>
      <w:pPr>
        <w:ind w:left="2160" w:hanging="360"/>
      </w:pPr>
      <w:rPr>
        <w:rFonts w:cs="Times New Roman"/>
      </w:rPr>
    </w:lvl>
    <w:lvl w:ilvl="2" w:tplc="0402001B" w:tentative="1">
      <w:start w:val="1"/>
      <w:numFmt w:val="lowerRoman"/>
      <w:lvlText w:val="%3."/>
      <w:lvlJc w:val="right"/>
      <w:pPr>
        <w:ind w:left="2880" w:hanging="180"/>
      </w:pPr>
      <w:rPr>
        <w:rFonts w:cs="Times New Roman"/>
      </w:rPr>
    </w:lvl>
    <w:lvl w:ilvl="3" w:tplc="0402000F" w:tentative="1">
      <w:start w:val="1"/>
      <w:numFmt w:val="decimal"/>
      <w:lvlText w:val="%4."/>
      <w:lvlJc w:val="left"/>
      <w:pPr>
        <w:ind w:left="3600" w:hanging="360"/>
      </w:pPr>
      <w:rPr>
        <w:rFonts w:cs="Times New Roman"/>
      </w:rPr>
    </w:lvl>
    <w:lvl w:ilvl="4" w:tplc="04020019" w:tentative="1">
      <w:start w:val="1"/>
      <w:numFmt w:val="lowerLetter"/>
      <w:lvlText w:val="%5."/>
      <w:lvlJc w:val="left"/>
      <w:pPr>
        <w:ind w:left="4320" w:hanging="360"/>
      </w:pPr>
      <w:rPr>
        <w:rFonts w:cs="Times New Roman"/>
      </w:rPr>
    </w:lvl>
    <w:lvl w:ilvl="5" w:tplc="0402001B" w:tentative="1">
      <w:start w:val="1"/>
      <w:numFmt w:val="lowerRoman"/>
      <w:lvlText w:val="%6."/>
      <w:lvlJc w:val="right"/>
      <w:pPr>
        <w:ind w:left="5040" w:hanging="180"/>
      </w:pPr>
      <w:rPr>
        <w:rFonts w:cs="Times New Roman"/>
      </w:rPr>
    </w:lvl>
    <w:lvl w:ilvl="6" w:tplc="0402000F" w:tentative="1">
      <w:start w:val="1"/>
      <w:numFmt w:val="decimal"/>
      <w:lvlText w:val="%7."/>
      <w:lvlJc w:val="left"/>
      <w:pPr>
        <w:ind w:left="5760" w:hanging="360"/>
      </w:pPr>
      <w:rPr>
        <w:rFonts w:cs="Times New Roman"/>
      </w:rPr>
    </w:lvl>
    <w:lvl w:ilvl="7" w:tplc="04020019" w:tentative="1">
      <w:start w:val="1"/>
      <w:numFmt w:val="lowerLetter"/>
      <w:lvlText w:val="%8."/>
      <w:lvlJc w:val="left"/>
      <w:pPr>
        <w:ind w:left="6480" w:hanging="360"/>
      </w:pPr>
      <w:rPr>
        <w:rFonts w:cs="Times New Roman"/>
      </w:rPr>
    </w:lvl>
    <w:lvl w:ilvl="8" w:tplc="0402001B" w:tentative="1">
      <w:start w:val="1"/>
      <w:numFmt w:val="lowerRoman"/>
      <w:lvlText w:val="%9."/>
      <w:lvlJc w:val="right"/>
      <w:pPr>
        <w:ind w:left="7200" w:hanging="180"/>
      </w:pPr>
      <w:rPr>
        <w:rFonts w:cs="Times New Roman"/>
      </w:rPr>
    </w:lvl>
  </w:abstractNum>
  <w:abstractNum w:abstractNumId="20">
    <w:nsid w:val="526C4DAD"/>
    <w:multiLevelType w:val="hybridMultilevel"/>
    <w:tmpl w:val="EB8281AA"/>
    <w:lvl w:ilvl="0" w:tplc="9B6AB0BE">
      <w:start w:val="1"/>
      <w:numFmt w:val="decimal"/>
      <w:lvlText w:val="%1."/>
      <w:lvlJc w:val="left"/>
      <w:pPr>
        <w:ind w:left="1185" w:hanging="360"/>
      </w:pPr>
      <w:rPr>
        <w:rFonts w:cs="Times New Roman" w:hint="default"/>
      </w:rPr>
    </w:lvl>
    <w:lvl w:ilvl="1" w:tplc="04020019" w:tentative="1">
      <w:start w:val="1"/>
      <w:numFmt w:val="lowerLetter"/>
      <w:lvlText w:val="%2."/>
      <w:lvlJc w:val="left"/>
      <w:pPr>
        <w:ind w:left="1905" w:hanging="360"/>
      </w:pPr>
      <w:rPr>
        <w:rFonts w:cs="Times New Roman"/>
      </w:rPr>
    </w:lvl>
    <w:lvl w:ilvl="2" w:tplc="0402001B" w:tentative="1">
      <w:start w:val="1"/>
      <w:numFmt w:val="lowerRoman"/>
      <w:lvlText w:val="%3."/>
      <w:lvlJc w:val="right"/>
      <w:pPr>
        <w:ind w:left="2625" w:hanging="180"/>
      </w:pPr>
      <w:rPr>
        <w:rFonts w:cs="Times New Roman"/>
      </w:rPr>
    </w:lvl>
    <w:lvl w:ilvl="3" w:tplc="0402000F" w:tentative="1">
      <w:start w:val="1"/>
      <w:numFmt w:val="decimal"/>
      <w:lvlText w:val="%4."/>
      <w:lvlJc w:val="left"/>
      <w:pPr>
        <w:ind w:left="3345" w:hanging="360"/>
      </w:pPr>
      <w:rPr>
        <w:rFonts w:cs="Times New Roman"/>
      </w:rPr>
    </w:lvl>
    <w:lvl w:ilvl="4" w:tplc="04020019" w:tentative="1">
      <w:start w:val="1"/>
      <w:numFmt w:val="lowerLetter"/>
      <w:lvlText w:val="%5."/>
      <w:lvlJc w:val="left"/>
      <w:pPr>
        <w:ind w:left="4065" w:hanging="360"/>
      </w:pPr>
      <w:rPr>
        <w:rFonts w:cs="Times New Roman"/>
      </w:rPr>
    </w:lvl>
    <w:lvl w:ilvl="5" w:tplc="0402001B" w:tentative="1">
      <w:start w:val="1"/>
      <w:numFmt w:val="lowerRoman"/>
      <w:lvlText w:val="%6."/>
      <w:lvlJc w:val="right"/>
      <w:pPr>
        <w:ind w:left="4785" w:hanging="180"/>
      </w:pPr>
      <w:rPr>
        <w:rFonts w:cs="Times New Roman"/>
      </w:rPr>
    </w:lvl>
    <w:lvl w:ilvl="6" w:tplc="0402000F" w:tentative="1">
      <w:start w:val="1"/>
      <w:numFmt w:val="decimal"/>
      <w:lvlText w:val="%7."/>
      <w:lvlJc w:val="left"/>
      <w:pPr>
        <w:ind w:left="5505" w:hanging="360"/>
      </w:pPr>
      <w:rPr>
        <w:rFonts w:cs="Times New Roman"/>
      </w:rPr>
    </w:lvl>
    <w:lvl w:ilvl="7" w:tplc="04020019" w:tentative="1">
      <w:start w:val="1"/>
      <w:numFmt w:val="lowerLetter"/>
      <w:lvlText w:val="%8."/>
      <w:lvlJc w:val="left"/>
      <w:pPr>
        <w:ind w:left="6225" w:hanging="360"/>
      </w:pPr>
      <w:rPr>
        <w:rFonts w:cs="Times New Roman"/>
      </w:rPr>
    </w:lvl>
    <w:lvl w:ilvl="8" w:tplc="0402001B" w:tentative="1">
      <w:start w:val="1"/>
      <w:numFmt w:val="lowerRoman"/>
      <w:lvlText w:val="%9."/>
      <w:lvlJc w:val="right"/>
      <w:pPr>
        <w:ind w:left="6945" w:hanging="180"/>
      </w:pPr>
      <w:rPr>
        <w:rFonts w:cs="Times New Roman"/>
      </w:rPr>
    </w:lvl>
  </w:abstractNum>
  <w:abstractNum w:abstractNumId="21">
    <w:nsid w:val="56885D5B"/>
    <w:multiLevelType w:val="hybridMultilevel"/>
    <w:tmpl w:val="2FD67E80"/>
    <w:lvl w:ilvl="0" w:tplc="68A4B1BC">
      <w:start w:val="1"/>
      <w:numFmt w:val="decimal"/>
      <w:lvlText w:val="%1."/>
      <w:lvlJc w:val="left"/>
      <w:pPr>
        <w:ind w:left="900" w:hanging="360"/>
      </w:pPr>
      <w:rPr>
        <w:rFonts w:cs="Times New Roman" w:hint="default"/>
      </w:rPr>
    </w:lvl>
    <w:lvl w:ilvl="1" w:tplc="04020019" w:tentative="1">
      <w:start w:val="1"/>
      <w:numFmt w:val="lowerLetter"/>
      <w:lvlText w:val="%2."/>
      <w:lvlJc w:val="left"/>
      <w:pPr>
        <w:ind w:left="1620" w:hanging="360"/>
      </w:pPr>
      <w:rPr>
        <w:rFonts w:cs="Times New Roman"/>
      </w:rPr>
    </w:lvl>
    <w:lvl w:ilvl="2" w:tplc="0402001B" w:tentative="1">
      <w:start w:val="1"/>
      <w:numFmt w:val="lowerRoman"/>
      <w:lvlText w:val="%3."/>
      <w:lvlJc w:val="right"/>
      <w:pPr>
        <w:ind w:left="2340" w:hanging="180"/>
      </w:pPr>
      <w:rPr>
        <w:rFonts w:cs="Times New Roman"/>
      </w:rPr>
    </w:lvl>
    <w:lvl w:ilvl="3" w:tplc="0402000F" w:tentative="1">
      <w:start w:val="1"/>
      <w:numFmt w:val="decimal"/>
      <w:lvlText w:val="%4."/>
      <w:lvlJc w:val="left"/>
      <w:pPr>
        <w:ind w:left="3060" w:hanging="360"/>
      </w:pPr>
      <w:rPr>
        <w:rFonts w:cs="Times New Roman"/>
      </w:rPr>
    </w:lvl>
    <w:lvl w:ilvl="4" w:tplc="04020019" w:tentative="1">
      <w:start w:val="1"/>
      <w:numFmt w:val="lowerLetter"/>
      <w:lvlText w:val="%5."/>
      <w:lvlJc w:val="left"/>
      <w:pPr>
        <w:ind w:left="3780" w:hanging="360"/>
      </w:pPr>
      <w:rPr>
        <w:rFonts w:cs="Times New Roman"/>
      </w:rPr>
    </w:lvl>
    <w:lvl w:ilvl="5" w:tplc="0402001B" w:tentative="1">
      <w:start w:val="1"/>
      <w:numFmt w:val="lowerRoman"/>
      <w:lvlText w:val="%6."/>
      <w:lvlJc w:val="right"/>
      <w:pPr>
        <w:ind w:left="4500" w:hanging="180"/>
      </w:pPr>
      <w:rPr>
        <w:rFonts w:cs="Times New Roman"/>
      </w:rPr>
    </w:lvl>
    <w:lvl w:ilvl="6" w:tplc="0402000F" w:tentative="1">
      <w:start w:val="1"/>
      <w:numFmt w:val="decimal"/>
      <w:lvlText w:val="%7."/>
      <w:lvlJc w:val="left"/>
      <w:pPr>
        <w:ind w:left="5220" w:hanging="360"/>
      </w:pPr>
      <w:rPr>
        <w:rFonts w:cs="Times New Roman"/>
      </w:rPr>
    </w:lvl>
    <w:lvl w:ilvl="7" w:tplc="04020019" w:tentative="1">
      <w:start w:val="1"/>
      <w:numFmt w:val="lowerLetter"/>
      <w:lvlText w:val="%8."/>
      <w:lvlJc w:val="left"/>
      <w:pPr>
        <w:ind w:left="5940" w:hanging="360"/>
      </w:pPr>
      <w:rPr>
        <w:rFonts w:cs="Times New Roman"/>
      </w:rPr>
    </w:lvl>
    <w:lvl w:ilvl="8" w:tplc="0402001B" w:tentative="1">
      <w:start w:val="1"/>
      <w:numFmt w:val="lowerRoman"/>
      <w:lvlText w:val="%9."/>
      <w:lvlJc w:val="right"/>
      <w:pPr>
        <w:ind w:left="6660" w:hanging="180"/>
      </w:pPr>
      <w:rPr>
        <w:rFonts w:cs="Times New Roman"/>
      </w:rPr>
    </w:lvl>
  </w:abstractNum>
  <w:abstractNum w:abstractNumId="22">
    <w:nsid w:val="582E2748"/>
    <w:multiLevelType w:val="hybridMultilevel"/>
    <w:tmpl w:val="4C1890E2"/>
    <w:lvl w:ilvl="0" w:tplc="543CEBCA">
      <w:start w:val="1"/>
      <w:numFmt w:val="upperRoman"/>
      <w:lvlText w:val="%1."/>
      <w:lvlJc w:val="left"/>
      <w:pPr>
        <w:tabs>
          <w:tab w:val="num" w:pos="1080"/>
        </w:tabs>
        <w:ind w:left="1080" w:hanging="72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3">
    <w:nsid w:val="5FC268D4"/>
    <w:multiLevelType w:val="hybridMultilevel"/>
    <w:tmpl w:val="01A0C842"/>
    <w:lvl w:ilvl="0" w:tplc="D3981E2C">
      <w:start w:val="1"/>
      <w:numFmt w:val="decimal"/>
      <w:lvlText w:val="%1."/>
      <w:lvlJc w:val="left"/>
      <w:pPr>
        <w:ind w:left="1065" w:hanging="360"/>
      </w:pPr>
      <w:rPr>
        <w:rFonts w:cs="Times New Roman" w:hint="default"/>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24">
    <w:nsid w:val="616E170C"/>
    <w:multiLevelType w:val="hybridMultilevel"/>
    <w:tmpl w:val="97984218"/>
    <w:lvl w:ilvl="0" w:tplc="B608D3D8">
      <w:start w:val="1"/>
      <w:numFmt w:val="decimal"/>
      <w:lvlText w:val="%1."/>
      <w:lvlJc w:val="left"/>
      <w:pPr>
        <w:ind w:left="1080" w:hanging="360"/>
      </w:pPr>
      <w:rPr>
        <w:rFonts w:cs="Times New Roman" w:hint="default"/>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25">
    <w:nsid w:val="62953C65"/>
    <w:multiLevelType w:val="hybridMultilevel"/>
    <w:tmpl w:val="0AC2F6F6"/>
    <w:lvl w:ilvl="0" w:tplc="B608D3D8">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26">
    <w:nsid w:val="65011F3E"/>
    <w:multiLevelType w:val="hybridMultilevel"/>
    <w:tmpl w:val="1FB24696"/>
    <w:lvl w:ilvl="0" w:tplc="EAB005E2">
      <w:start w:val="1"/>
      <w:numFmt w:val="decimal"/>
      <w:lvlText w:val="%1."/>
      <w:lvlJc w:val="left"/>
      <w:pPr>
        <w:ind w:left="1200" w:hanging="360"/>
      </w:pPr>
      <w:rPr>
        <w:rFonts w:cs="Times New Roman" w:hint="default"/>
      </w:rPr>
    </w:lvl>
    <w:lvl w:ilvl="1" w:tplc="04020019" w:tentative="1">
      <w:start w:val="1"/>
      <w:numFmt w:val="lowerLetter"/>
      <w:lvlText w:val="%2."/>
      <w:lvlJc w:val="left"/>
      <w:pPr>
        <w:ind w:left="1920" w:hanging="360"/>
      </w:pPr>
      <w:rPr>
        <w:rFonts w:cs="Times New Roman"/>
      </w:rPr>
    </w:lvl>
    <w:lvl w:ilvl="2" w:tplc="0402001B" w:tentative="1">
      <w:start w:val="1"/>
      <w:numFmt w:val="lowerRoman"/>
      <w:lvlText w:val="%3."/>
      <w:lvlJc w:val="right"/>
      <w:pPr>
        <w:ind w:left="2640" w:hanging="180"/>
      </w:pPr>
      <w:rPr>
        <w:rFonts w:cs="Times New Roman"/>
      </w:rPr>
    </w:lvl>
    <w:lvl w:ilvl="3" w:tplc="0402000F" w:tentative="1">
      <w:start w:val="1"/>
      <w:numFmt w:val="decimal"/>
      <w:lvlText w:val="%4."/>
      <w:lvlJc w:val="left"/>
      <w:pPr>
        <w:ind w:left="3360" w:hanging="360"/>
      </w:pPr>
      <w:rPr>
        <w:rFonts w:cs="Times New Roman"/>
      </w:rPr>
    </w:lvl>
    <w:lvl w:ilvl="4" w:tplc="04020019" w:tentative="1">
      <w:start w:val="1"/>
      <w:numFmt w:val="lowerLetter"/>
      <w:lvlText w:val="%5."/>
      <w:lvlJc w:val="left"/>
      <w:pPr>
        <w:ind w:left="4080" w:hanging="360"/>
      </w:pPr>
      <w:rPr>
        <w:rFonts w:cs="Times New Roman"/>
      </w:rPr>
    </w:lvl>
    <w:lvl w:ilvl="5" w:tplc="0402001B" w:tentative="1">
      <w:start w:val="1"/>
      <w:numFmt w:val="lowerRoman"/>
      <w:lvlText w:val="%6."/>
      <w:lvlJc w:val="right"/>
      <w:pPr>
        <w:ind w:left="4800" w:hanging="180"/>
      </w:pPr>
      <w:rPr>
        <w:rFonts w:cs="Times New Roman"/>
      </w:rPr>
    </w:lvl>
    <w:lvl w:ilvl="6" w:tplc="0402000F" w:tentative="1">
      <w:start w:val="1"/>
      <w:numFmt w:val="decimal"/>
      <w:lvlText w:val="%7."/>
      <w:lvlJc w:val="left"/>
      <w:pPr>
        <w:ind w:left="5520" w:hanging="360"/>
      </w:pPr>
      <w:rPr>
        <w:rFonts w:cs="Times New Roman"/>
      </w:rPr>
    </w:lvl>
    <w:lvl w:ilvl="7" w:tplc="04020019" w:tentative="1">
      <w:start w:val="1"/>
      <w:numFmt w:val="lowerLetter"/>
      <w:lvlText w:val="%8."/>
      <w:lvlJc w:val="left"/>
      <w:pPr>
        <w:ind w:left="6240" w:hanging="360"/>
      </w:pPr>
      <w:rPr>
        <w:rFonts w:cs="Times New Roman"/>
      </w:rPr>
    </w:lvl>
    <w:lvl w:ilvl="8" w:tplc="0402001B" w:tentative="1">
      <w:start w:val="1"/>
      <w:numFmt w:val="lowerRoman"/>
      <w:lvlText w:val="%9."/>
      <w:lvlJc w:val="right"/>
      <w:pPr>
        <w:ind w:left="6960" w:hanging="180"/>
      </w:pPr>
      <w:rPr>
        <w:rFonts w:cs="Times New Roman"/>
      </w:rPr>
    </w:lvl>
  </w:abstractNum>
  <w:abstractNum w:abstractNumId="27">
    <w:nsid w:val="6A091E7C"/>
    <w:multiLevelType w:val="hybridMultilevel"/>
    <w:tmpl w:val="2EC47BB0"/>
    <w:lvl w:ilvl="0" w:tplc="5F4C6670">
      <w:start w:val="1"/>
      <w:numFmt w:val="upperRoman"/>
      <w:lvlText w:val="%1."/>
      <w:lvlJc w:val="left"/>
      <w:pPr>
        <w:tabs>
          <w:tab w:val="num" w:pos="1080"/>
        </w:tabs>
        <w:ind w:left="1080" w:hanging="72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8">
    <w:nsid w:val="6ABA29B0"/>
    <w:multiLevelType w:val="hybridMultilevel"/>
    <w:tmpl w:val="23A6FBFA"/>
    <w:lvl w:ilvl="0" w:tplc="68C83F56">
      <w:start w:val="1"/>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29">
    <w:nsid w:val="6E865DD4"/>
    <w:multiLevelType w:val="hybridMultilevel"/>
    <w:tmpl w:val="99F25080"/>
    <w:lvl w:ilvl="0" w:tplc="1A4E96A8">
      <w:start w:val="1"/>
      <w:numFmt w:val="decimal"/>
      <w:lvlText w:val="%1."/>
      <w:lvlJc w:val="left"/>
      <w:pPr>
        <w:tabs>
          <w:tab w:val="num" w:pos="660"/>
        </w:tabs>
        <w:ind w:left="66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30">
    <w:nsid w:val="6EE04555"/>
    <w:multiLevelType w:val="hybridMultilevel"/>
    <w:tmpl w:val="255459BE"/>
    <w:lvl w:ilvl="0" w:tplc="0402000F">
      <w:start w:val="1"/>
      <w:numFmt w:val="decimal"/>
      <w:lvlText w:val="%1."/>
      <w:lvlJc w:val="left"/>
      <w:pPr>
        <w:ind w:left="1428" w:hanging="360"/>
      </w:pPr>
      <w:rPr>
        <w:rFonts w:cs="Times New Roman"/>
      </w:rPr>
    </w:lvl>
    <w:lvl w:ilvl="1" w:tplc="04020019" w:tentative="1">
      <w:start w:val="1"/>
      <w:numFmt w:val="lowerLetter"/>
      <w:lvlText w:val="%2."/>
      <w:lvlJc w:val="left"/>
      <w:pPr>
        <w:ind w:left="2148" w:hanging="360"/>
      </w:pPr>
      <w:rPr>
        <w:rFonts w:cs="Times New Roman"/>
      </w:rPr>
    </w:lvl>
    <w:lvl w:ilvl="2" w:tplc="0402001B" w:tentative="1">
      <w:start w:val="1"/>
      <w:numFmt w:val="lowerRoman"/>
      <w:lvlText w:val="%3."/>
      <w:lvlJc w:val="right"/>
      <w:pPr>
        <w:ind w:left="2868" w:hanging="180"/>
      </w:pPr>
      <w:rPr>
        <w:rFonts w:cs="Times New Roman"/>
      </w:rPr>
    </w:lvl>
    <w:lvl w:ilvl="3" w:tplc="0402000F" w:tentative="1">
      <w:start w:val="1"/>
      <w:numFmt w:val="decimal"/>
      <w:lvlText w:val="%4."/>
      <w:lvlJc w:val="left"/>
      <w:pPr>
        <w:ind w:left="3588" w:hanging="360"/>
      </w:pPr>
      <w:rPr>
        <w:rFonts w:cs="Times New Roman"/>
      </w:rPr>
    </w:lvl>
    <w:lvl w:ilvl="4" w:tplc="04020019" w:tentative="1">
      <w:start w:val="1"/>
      <w:numFmt w:val="lowerLetter"/>
      <w:lvlText w:val="%5."/>
      <w:lvlJc w:val="left"/>
      <w:pPr>
        <w:ind w:left="4308" w:hanging="360"/>
      </w:pPr>
      <w:rPr>
        <w:rFonts w:cs="Times New Roman"/>
      </w:rPr>
    </w:lvl>
    <w:lvl w:ilvl="5" w:tplc="0402001B" w:tentative="1">
      <w:start w:val="1"/>
      <w:numFmt w:val="lowerRoman"/>
      <w:lvlText w:val="%6."/>
      <w:lvlJc w:val="right"/>
      <w:pPr>
        <w:ind w:left="5028" w:hanging="180"/>
      </w:pPr>
      <w:rPr>
        <w:rFonts w:cs="Times New Roman"/>
      </w:rPr>
    </w:lvl>
    <w:lvl w:ilvl="6" w:tplc="0402000F" w:tentative="1">
      <w:start w:val="1"/>
      <w:numFmt w:val="decimal"/>
      <w:lvlText w:val="%7."/>
      <w:lvlJc w:val="left"/>
      <w:pPr>
        <w:ind w:left="5748" w:hanging="360"/>
      </w:pPr>
      <w:rPr>
        <w:rFonts w:cs="Times New Roman"/>
      </w:rPr>
    </w:lvl>
    <w:lvl w:ilvl="7" w:tplc="04020019" w:tentative="1">
      <w:start w:val="1"/>
      <w:numFmt w:val="lowerLetter"/>
      <w:lvlText w:val="%8."/>
      <w:lvlJc w:val="left"/>
      <w:pPr>
        <w:ind w:left="6468" w:hanging="360"/>
      </w:pPr>
      <w:rPr>
        <w:rFonts w:cs="Times New Roman"/>
      </w:rPr>
    </w:lvl>
    <w:lvl w:ilvl="8" w:tplc="0402001B" w:tentative="1">
      <w:start w:val="1"/>
      <w:numFmt w:val="lowerRoman"/>
      <w:lvlText w:val="%9."/>
      <w:lvlJc w:val="right"/>
      <w:pPr>
        <w:ind w:left="7188" w:hanging="180"/>
      </w:pPr>
      <w:rPr>
        <w:rFonts w:cs="Times New Roman"/>
      </w:rPr>
    </w:lvl>
  </w:abstractNum>
  <w:abstractNum w:abstractNumId="31">
    <w:nsid w:val="704E1EAB"/>
    <w:multiLevelType w:val="hybridMultilevel"/>
    <w:tmpl w:val="5298E2D6"/>
    <w:lvl w:ilvl="0" w:tplc="1A4E96A8">
      <w:start w:val="1"/>
      <w:numFmt w:val="decimal"/>
      <w:lvlText w:val="%1."/>
      <w:lvlJc w:val="left"/>
      <w:pPr>
        <w:tabs>
          <w:tab w:val="num" w:pos="660"/>
        </w:tabs>
        <w:ind w:left="660" w:hanging="360"/>
      </w:pPr>
      <w:rPr>
        <w:rFonts w:cs="Times New Roman" w:hint="default"/>
      </w:rPr>
    </w:lvl>
    <w:lvl w:ilvl="1" w:tplc="04020019" w:tentative="1">
      <w:start w:val="1"/>
      <w:numFmt w:val="lowerLetter"/>
      <w:lvlText w:val="%2."/>
      <w:lvlJc w:val="left"/>
      <w:pPr>
        <w:tabs>
          <w:tab w:val="num" w:pos="1380"/>
        </w:tabs>
        <w:ind w:left="1380" w:hanging="360"/>
      </w:pPr>
      <w:rPr>
        <w:rFonts w:cs="Times New Roman"/>
      </w:rPr>
    </w:lvl>
    <w:lvl w:ilvl="2" w:tplc="0402001B" w:tentative="1">
      <w:start w:val="1"/>
      <w:numFmt w:val="lowerRoman"/>
      <w:lvlText w:val="%3."/>
      <w:lvlJc w:val="right"/>
      <w:pPr>
        <w:tabs>
          <w:tab w:val="num" w:pos="2100"/>
        </w:tabs>
        <w:ind w:left="2100" w:hanging="180"/>
      </w:pPr>
      <w:rPr>
        <w:rFonts w:cs="Times New Roman"/>
      </w:rPr>
    </w:lvl>
    <w:lvl w:ilvl="3" w:tplc="0402000F" w:tentative="1">
      <w:start w:val="1"/>
      <w:numFmt w:val="decimal"/>
      <w:lvlText w:val="%4."/>
      <w:lvlJc w:val="left"/>
      <w:pPr>
        <w:tabs>
          <w:tab w:val="num" w:pos="2820"/>
        </w:tabs>
        <w:ind w:left="2820" w:hanging="360"/>
      </w:pPr>
      <w:rPr>
        <w:rFonts w:cs="Times New Roman"/>
      </w:rPr>
    </w:lvl>
    <w:lvl w:ilvl="4" w:tplc="04020019" w:tentative="1">
      <w:start w:val="1"/>
      <w:numFmt w:val="lowerLetter"/>
      <w:lvlText w:val="%5."/>
      <w:lvlJc w:val="left"/>
      <w:pPr>
        <w:tabs>
          <w:tab w:val="num" w:pos="3540"/>
        </w:tabs>
        <w:ind w:left="3540" w:hanging="360"/>
      </w:pPr>
      <w:rPr>
        <w:rFonts w:cs="Times New Roman"/>
      </w:rPr>
    </w:lvl>
    <w:lvl w:ilvl="5" w:tplc="0402001B" w:tentative="1">
      <w:start w:val="1"/>
      <w:numFmt w:val="lowerRoman"/>
      <w:lvlText w:val="%6."/>
      <w:lvlJc w:val="right"/>
      <w:pPr>
        <w:tabs>
          <w:tab w:val="num" w:pos="4260"/>
        </w:tabs>
        <w:ind w:left="4260" w:hanging="180"/>
      </w:pPr>
      <w:rPr>
        <w:rFonts w:cs="Times New Roman"/>
      </w:rPr>
    </w:lvl>
    <w:lvl w:ilvl="6" w:tplc="0402000F" w:tentative="1">
      <w:start w:val="1"/>
      <w:numFmt w:val="decimal"/>
      <w:lvlText w:val="%7."/>
      <w:lvlJc w:val="left"/>
      <w:pPr>
        <w:tabs>
          <w:tab w:val="num" w:pos="4980"/>
        </w:tabs>
        <w:ind w:left="4980" w:hanging="360"/>
      </w:pPr>
      <w:rPr>
        <w:rFonts w:cs="Times New Roman"/>
      </w:rPr>
    </w:lvl>
    <w:lvl w:ilvl="7" w:tplc="04020019" w:tentative="1">
      <w:start w:val="1"/>
      <w:numFmt w:val="lowerLetter"/>
      <w:lvlText w:val="%8."/>
      <w:lvlJc w:val="left"/>
      <w:pPr>
        <w:tabs>
          <w:tab w:val="num" w:pos="5700"/>
        </w:tabs>
        <w:ind w:left="5700" w:hanging="360"/>
      </w:pPr>
      <w:rPr>
        <w:rFonts w:cs="Times New Roman"/>
      </w:rPr>
    </w:lvl>
    <w:lvl w:ilvl="8" w:tplc="0402001B" w:tentative="1">
      <w:start w:val="1"/>
      <w:numFmt w:val="lowerRoman"/>
      <w:lvlText w:val="%9."/>
      <w:lvlJc w:val="right"/>
      <w:pPr>
        <w:tabs>
          <w:tab w:val="num" w:pos="6420"/>
        </w:tabs>
        <w:ind w:left="6420" w:hanging="180"/>
      </w:pPr>
      <w:rPr>
        <w:rFonts w:cs="Times New Roman"/>
      </w:rPr>
    </w:lvl>
  </w:abstractNum>
  <w:abstractNum w:abstractNumId="32">
    <w:nsid w:val="744121A7"/>
    <w:multiLevelType w:val="hybridMultilevel"/>
    <w:tmpl w:val="53FC6E44"/>
    <w:lvl w:ilvl="0" w:tplc="DBF84BE0">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33">
    <w:nsid w:val="7AE023F2"/>
    <w:multiLevelType w:val="hybridMultilevel"/>
    <w:tmpl w:val="7DA6DAA8"/>
    <w:lvl w:ilvl="0" w:tplc="964A41FA">
      <w:start w:val="1"/>
      <w:numFmt w:val="decimal"/>
      <w:lvlText w:val="%1."/>
      <w:lvlJc w:val="left"/>
      <w:pPr>
        <w:ind w:left="870" w:hanging="360"/>
      </w:pPr>
      <w:rPr>
        <w:rFonts w:cs="Times New Roman" w:hint="default"/>
      </w:rPr>
    </w:lvl>
    <w:lvl w:ilvl="1" w:tplc="04020019" w:tentative="1">
      <w:start w:val="1"/>
      <w:numFmt w:val="lowerLetter"/>
      <w:lvlText w:val="%2."/>
      <w:lvlJc w:val="left"/>
      <w:pPr>
        <w:ind w:left="1590" w:hanging="360"/>
      </w:pPr>
      <w:rPr>
        <w:rFonts w:cs="Times New Roman"/>
      </w:rPr>
    </w:lvl>
    <w:lvl w:ilvl="2" w:tplc="0402001B" w:tentative="1">
      <w:start w:val="1"/>
      <w:numFmt w:val="lowerRoman"/>
      <w:lvlText w:val="%3."/>
      <w:lvlJc w:val="right"/>
      <w:pPr>
        <w:ind w:left="2310" w:hanging="180"/>
      </w:pPr>
      <w:rPr>
        <w:rFonts w:cs="Times New Roman"/>
      </w:rPr>
    </w:lvl>
    <w:lvl w:ilvl="3" w:tplc="0402000F" w:tentative="1">
      <w:start w:val="1"/>
      <w:numFmt w:val="decimal"/>
      <w:lvlText w:val="%4."/>
      <w:lvlJc w:val="left"/>
      <w:pPr>
        <w:ind w:left="3030" w:hanging="360"/>
      </w:pPr>
      <w:rPr>
        <w:rFonts w:cs="Times New Roman"/>
      </w:rPr>
    </w:lvl>
    <w:lvl w:ilvl="4" w:tplc="04020019" w:tentative="1">
      <w:start w:val="1"/>
      <w:numFmt w:val="lowerLetter"/>
      <w:lvlText w:val="%5."/>
      <w:lvlJc w:val="left"/>
      <w:pPr>
        <w:ind w:left="3750" w:hanging="360"/>
      </w:pPr>
      <w:rPr>
        <w:rFonts w:cs="Times New Roman"/>
      </w:rPr>
    </w:lvl>
    <w:lvl w:ilvl="5" w:tplc="0402001B" w:tentative="1">
      <w:start w:val="1"/>
      <w:numFmt w:val="lowerRoman"/>
      <w:lvlText w:val="%6."/>
      <w:lvlJc w:val="right"/>
      <w:pPr>
        <w:ind w:left="4470" w:hanging="180"/>
      </w:pPr>
      <w:rPr>
        <w:rFonts w:cs="Times New Roman"/>
      </w:rPr>
    </w:lvl>
    <w:lvl w:ilvl="6" w:tplc="0402000F" w:tentative="1">
      <w:start w:val="1"/>
      <w:numFmt w:val="decimal"/>
      <w:lvlText w:val="%7."/>
      <w:lvlJc w:val="left"/>
      <w:pPr>
        <w:ind w:left="5190" w:hanging="360"/>
      </w:pPr>
      <w:rPr>
        <w:rFonts w:cs="Times New Roman"/>
      </w:rPr>
    </w:lvl>
    <w:lvl w:ilvl="7" w:tplc="04020019" w:tentative="1">
      <w:start w:val="1"/>
      <w:numFmt w:val="lowerLetter"/>
      <w:lvlText w:val="%8."/>
      <w:lvlJc w:val="left"/>
      <w:pPr>
        <w:ind w:left="5910" w:hanging="360"/>
      </w:pPr>
      <w:rPr>
        <w:rFonts w:cs="Times New Roman"/>
      </w:rPr>
    </w:lvl>
    <w:lvl w:ilvl="8" w:tplc="0402001B" w:tentative="1">
      <w:start w:val="1"/>
      <w:numFmt w:val="lowerRoman"/>
      <w:lvlText w:val="%9."/>
      <w:lvlJc w:val="right"/>
      <w:pPr>
        <w:ind w:left="6630" w:hanging="180"/>
      </w:pPr>
      <w:rPr>
        <w:rFonts w:cs="Times New Roman"/>
      </w:rPr>
    </w:lvl>
  </w:abstractNum>
  <w:abstractNum w:abstractNumId="34">
    <w:nsid w:val="7DE519A2"/>
    <w:multiLevelType w:val="hybridMultilevel"/>
    <w:tmpl w:val="92261EBC"/>
    <w:lvl w:ilvl="0" w:tplc="39CC9DFE">
      <w:start w:val="1"/>
      <w:numFmt w:val="decimal"/>
      <w:lvlText w:val="%1."/>
      <w:lvlJc w:val="left"/>
      <w:pPr>
        <w:ind w:left="990" w:hanging="360"/>
      </w:pPr>
      <w:rPr>
        <w:rFonts w:cs="Times New Roman" w:hint="default"/>
      </w:rPr>
    </w:lvl>
    <w:lvl w:ilvl="1" w:tplc="04020019" w:tentative="1">
      <w:start w:val="1"/>
      <w:numFmt w:val="lowerLetter"/>
      <w:lvlText w:val="%2."/>
      <w:lvlJc w:val="left"/>
      <w:pPr>
        <w:ind w:left="1710" w:hanging="360"/>
      </w:pPr>
      <w:rPr>
        <w:rFonts w:cs="Times New Roman"/>
      </w:rPr>
    </w:lvl>
    <w:lvl w:ilvl="2" w:tplc="0402001B" w:tentative="1">
      <w:start w:val="1"/>
      <w:numFmt w:val="lowerRoman"/>
      <w:lvlText w:val="%3."/>
      <w:lvlJc w:val="right"/>
      <w:pPr>
        <w:ind w:left="2430" w:hanging="180"/>
      </w:pPr>
      <w:rPr>
        <w:rFonts w:cs="Times New Roman"/>
      </w:rPr>
    </w:lvl>
    <w:lvl w:ilvl="3" w:tplc="0402000F" w:tentative="1">
      <w:start w:val="1"/>
      <w:numFmt w:val="decimal"/>
      <w:lvlText w:val="%4."/>
      <w:lvlJc w:val="left"/>
      <w:pPr>
        <w:ind w:left="3150" w:hanging="360"/>
      </w:pPr>
      <w:rPr>
        <w:rFonts w:cs="Times New Roman"/>
      </w:rPr>
    </w:lvl>
    <w:lvl w:ilvl="4" w:tplc="04020019" w:tentative="1">
      <w:start w:val="1"/>
      <w:numFmt w:val="lowerLetter"/>
      <w:lvlText w:val="%5."/>
      <w:lvlJc w:val="left"/>
      <w:pPr>
        <w:ind w:left="3870" w:hanging="360"/>
      </w:pPr>
      <w:rPr>
        <w:rFonts w:cs="Times New Roman"/>
      </w:rPr>
    </w:lvl>
    <w:lvl w:ilvl="5" w:tplc="0402001B" w:tentative="1">
      <w:start w:val="1"/>
      <w:numFmt w:val="lowerRoman"/>
      <w:lvlText w:val="%6."/>
      <w:lvlJc w:val="right"/>
      <w:pPr>
        <w:ind w:left="4590" w:hanging="180"/>
      </w:pPr>
      <w:rPr>
        <w:rFonts w:cs="Times New Roman"/>
      </w:rPr>
    </w:lvl>
    <w:lvl w:ilvl="6" w:tplc="0402000F" w:tentative="1">
      <w:start w:val="1"/>
      <w:numFmt w:val="decimal"/>
      <w:lvlText w:val="%7."/>
      <w:lvlJc w:val="left"/>
      <w:pPr>
        <w:ind w:left="5310" w:hanging="360"/>
      </w:pPr>
      <w:rPr>
        <w:rFonts w:cs="Times New Roman"/>
      </w:rPr>
    </w:lvl>
    <w:lvl w:ilvl="7" w:tplc="04020019" w:tentative="1">
      <w:start w:val="1"/>
      <w:numFmt w:val="lowerLetter"/>
      <w:lvlText w:val="%8."/>
      <w:lvlJc w:val="left"/>
      <w:pPr>
        <w:ind w:left="6030" w:hanging="360"/>
      </w:pPr>
      <w:rPr>
        <w:rFonts w:cs="Times New Roman"/>
      </w:rPr>
    </w:lvl>
    <w:lvl w:ilvl="8" w:tplc="0402001B" w:tentative="1">
      <w:start w:val="1"/>
      <w:numFmt w:val="lowerRoman"/>
      <w:lvlText w:val="%9."/>
      <w:lvlJc w:val="right"/>
      <w:pPr>
        <w:ind w:left="6750" w:hanging="180"/>
      </w:pPr>
      <w:rPr>
        <w:rFonts w:cs="Times New Roman"/>
      </w:rPr>
    </w:lvl>
  </w:abstractNum>
  <w:num w:numId="1">
    <w:abstractNumId w:val="5"/>
  </w:num>
  <w:num w:numId="2">
    <w:abstractNumId w:val="24"/>
  </w:num>
  <w:num w:numId="3">
    <w:abstractNumId w:val="19"/>
  </w:num>
  <w:num w:numId="4">
    <w:abstractNumId w:val="25"/>
  </w:num>
  <w:num w:numId="5">
    <w:abstractNumId w:val="4"/>
  </w:num>
  <w:num w:numId="6">
    <w:abstractNumId w:val="32"/>
  </w:num>
  <w:num w:numId="7">
    <w:abstractNumId w:val="18"/>
  </w:num>
  <w:num w:numId="8">
    <w:abstractNumId w:val="3"/>
  </w:num>
  <w:num w:numId="9">
    <w:abstractNumId w:val="20"/>
  </w:num>
  <w:num w:numId="10">
    <w:abstractNumId w:val="16"/>
  </w:num>
  <w:num w:numId="11">
    <w:abstractNumId w:val="28"/>
  </w:num>
  <w:num w:numId="12">
    <w:abstractNumId w:val="33"/>
  </w:num>
  <w:num w:numId="13">
    <w:abstractNumId w:val="34"/>
  </w:num>
  <w:num w:numId="14">
    <w:abstractNumId w:val="9"/>
  </w:num>
  <w:num w:numId="15">
    <w:abstractNumId w:val="21"/>
  </w:num>
  <w:num w:numId="16">
    <w:abstractNumId w:val="6"/>
  </w:num>
  <w:num w:numId="17">
    <w:abstractNumId w:val="8"/>
  </w:num>
  <w:num w:numId="18">
    <w:abstractNumId w:val="2"/>
  </w:num>
  <w:num w:numId="19">
    <w:abstractNumId w:val="13"/>
  </w:num>
  <w:num w:numId="20">
    <w:abstractNumId w:val="23"/>
  </w:num>
  <w:num w:numId="21">
    <w:abstractNumId w:val="7"/>
  </w:num>
  <w:num w:numId="22">
    <w:abstractNumId w:val="15"/>
  </w:num>
  <w:num w:numId="23">
    <w:abstractNumId w:val="26"/>
  </w:num>
  <w:num w:numId="24">
    <w:abstractNumId w:val="10"/>
  </w:num>
  <w:num w:numId="25">
    <w:abstractNumId w:val="1"/>
  </w:num>
  <w:num w:numId="26">
    <w:abstractNumId w:val="14"/>
  </w:num>
  <w:num w:numId="27">
    <w:abstractNumId w:val="22"/>
  </w:num>
  <w:num w:numId="28">
    <w:abstractNumId w:val="27"/>
  </w:num>
  <w:num w:numId="29">
    <w:abstractNumId w:val="17"/>
  </w:num>
  <w:num w:numId="30">
    <w:abstractNumId w:val="31"/>
  </w:num>
  <w:num w:numId="31">
    <w:abstractNumId w:val="12"/>
  </w:num>
  <w:num w:numId="32">
    <w:abstractNumId w:val="11"/>
  </w:num>
  <w:num w:numId="33">
    <w:abstractNumId w:val="29"/>
  </w:num>
  <w:num w:numId="34">
    <w:abstractNumId w:val="30"/>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32FD"/>
    <w:rsid w:val="00004DF0"/>
    <w:rsid w:val="000066CA"/>
    <w:rsid w:val="0001345F"/>
    <w:rsid w:val="00014F75"/>
    <w:rsid w:val="00022DD5"/>
    <w:rsid w:val="00032DED"/>
    <w:rsid w:val="00047EB5"/>
    <w:rsid w:val="00051589"/>
    <w:rsid w:val="00052F0E"/>
    <w:rsid w:val="000605D4"/>
    <w:rsid w:val="000637F4"/>
    <w:rsid w:val="00074724"/>
    <w:rsid w:val="000959B5"/>
    <w:rsid w:val="000A365F"/>
    <w:rsid w:val="000A79E8"/>
    <w:rsid w:val="000F27F1"/>
    <w:rsid w:val="001062DF"/>
    <w:rsid w:val="00124B69"/>
    <w:rsid w:val="00141DEA"/>
    <w:rsid w:val="00153582"/>
    <w:rsid w:val="001637AC"/>
    <w:rsid w:val="001720A3"/>
    <w:rsid w:val="001728FC"/>
    <w:rsid w:val="001C381D"/>
    <w:rsid w:val="001D7C10"/>
    <w:rsid w:val="001E1DDC"/>
    <w:rsid w:val="001E4857"/>
    <w:rsid w:val="001E6067"/>
    <w:rsid w:val="001F13F4"/>
    <w:rsid w:val="001F5EC9"/>
    <w:rsid w:val="002019C2"/>
    <w:rsid w:val="00202DC3"/>
    <w:rsid w:val="002136A9"/>
    <w:rsid w:val="00215DBC"/>
    <w:rsid w:val="002200B7"/>
    <w:rsid w:val="00225031"/>
    <w:rsid w:val="002279AB"/>
    <w:rsid w:val="00234259"/>
    <w:rsid w:val="0023789E"/>
    <w:rsid w:val="002455B4"/>
    <w:rsid w:val="00247BF8"/>
    <w:rsid w:val="00275EE8"/>
    <w:rsid w:val="00282944"/>
    <w:rsid w:val="002A113A"/>
    <w:rsid w:val="002A37AD"/>
    <w:rsid w:val="002B44D2"/>
    <w:rsid w:val="002C18A9"/>
    <w:rsid w:val="002C5187"/>
    <w:rsid w:val="002F62B0"/>
    <w:rsid w:val="002F6745"/>
    <w:rsid w:val="00302508"/>
    <w:rsid w:val="003232FD"/>
    <w:rsid w:val="00323369"/>
    <w:rsid w:val="003233AB"/>
    <w:rsid w:val="00353661"/>
    <w:rsid w:val="003705D7"/>
    <w:rsid w:val="00371FF1"/>
    <w:rsid w:val="0038124C"/>
    <w:rsid w:val="003816A5"/>
    <w:rsid w:val="003A0CBB"/>
    <w:rsid w:val="003A51B6"/>
    <w:rsid w:val="003D4CA2"/>
    <w:rsid w:val="003E4EEC"/>
    <w:rsid w:val="004306DF"/>
    <w:rsid w:val="0044234F"/>
    <w:rsid w:val="00444083"/>
    <w:rsid w:val="00444B92"/>
    <w:rsid w:val="0045738C"/>
    <w:rsid w:val="00462663"/>
    <w:rsid w:val="00464C70"/>
    <w:rsid w:val="0049042E"/>
    <w:rsid w:val="004A34A5"/>
    <w:rsid w:val="004A5A89"/>
    <w:rsid w:val="004B7AEC"/>
    <w:rsid w:val="004C09E7"/>
    <w:rsid w:val="004D4ACD"/>
    <w:rsid w:val="004E3BEC"/>
    <w:rsid w:val="004E702C"/>
    <w:rsid w:val="004F4237"/>
    <w:rsid w:val="004F729D"/>
    <w:rsid w:val="00501546"/>
    <w:rsid w:val="005047B2"/>
    <w:rsid w:val="00507586"/>
    <w:rsid w:val="00526982"/>
    <w:rsid w:val="00544811"/>
    <w:rsid w:val="005550C7"/>
    <w:rsid w:val="00562804"/>
    <w:rsid w:val="00575503"/>
    <w:rsid w:val="005961E8"/>
    <w:rsid w:val="0059654C"/>
    <w:rsid w:val="005B4480"/>
    <w:rsid w:val="005D47C2"/>
    <w:rsid w:val="005D4DD1"/>
    <w:rsid w:val="00600BD7"/>
    <w:rsid w:val="006257FE"/>
    <w:rsid w:val="006351F9"/>
    <w:rsid w:val="00651351"/>
    <w:rsid w:val="00656B66"/>
    <w:rsid w:val="00675F2D"/>
    <w:rsid w:val="00676106"/>
    <w:rsid w:val="006A0513"/>
    <w:rsid w:val="006A4F0A"/>
    <w:rsid w:val="006A793E"/>
    <w:rsid w:val="006B5426"/>
    <w:rsid w:val="006D25C4"/>
    <w:rsid w:val="006E13B8"/>
    <w:rsid w:val="006E1BAF"/>
    <w:rsid w:val="006F1644"/>
    <w:rsid w:val="006F6832"/>
    <w:rsid w:val="006F6933"/>
    <w:rsid w:val="007012AC"/>
    <w:rsid w:val="00702062"/>
    <w:rsid w:val="00704717"/>
    <w:rsid w:val="00707E2E"/>
    <w:rsid w:val="007218C7"/>
    <w:rsid w:val="00725777"/>
    <w:rsid w:val="00725872"/>
    <w:rsid w:val="00725C54"/>
    <w:rsid w:val="0073104D"/>
    <w:rsid w:val="0073575D"/>
    <w:rsid w:val="0074210B"/>
    <w:rsid w:val="007429CD"/>
    <w:rsid w:val="00757AA3"/>
    <w:rsid w:val="00765738"/>
    <w:rsid w:val="007734BD"/>
    <w:rsid w:val="0078404C"/>
    <w:rsid w:val="00784F9E"/>
    <w:rsid w:val="00786D07"/>
    <w:rsid w:val="00796199"/>
    <w:rsid w:val="007A2D37"/>
    <w:rsid w:val="007C7665"/>
    <w:rsid w:val="007D3A8A"/>
    <w:rsid w:val="007E3239"/>
    <w:rsid w:val="007E7C7A"/>
    <w:rsid w:val="0080100F"/>
    <w:rsid w:val="008329C4"/>
    <w:rsid w:val="00860FF4"/>
    <w:rsid w:val="00862D5A"/>
    <w:rsid w:val="00864A2F"/>
    <w:rsid w:val="00867C98"/>
    <w:rsid w:val="00874820"/>
    <w:rsid w:val="00880CFA"/>
    <w:rsid w:val="00887931"/>
    <w:rsid w:val="00893E1D"/>
    <w:rsid w:val="0089619A"/>
    <w:rsid w:val="008C58F6"/>
    <w:rsid w:val="008D07E9"/>
    <w:rsid w:val="008D1056"/>
    <w:rsid w:val="008E609E"/>
    <w:rsid w:val="008F436D"/>
    <w:rsid w:val="0094735C"/>
    <w:rsid w:val="009838A0"/>
    <w:rsid w:val="009A60F9"/>
    <w:rsid w:val="009C5D6C"/>
    <w:rsid w:val="009C6F25"/>
    <w:rsid w:val="009D16A2"/>
    <w:rsid w:val="009D1E2A"/>
    <w:rsid w:val="009D744A"/>
    <w:rsid w:val="00A00180"/>
    <w:rsid w:val="00A04E90"/>
    <w:rsid w:val="00A05492"/>
    <w:rsid w:val="00A20029"/>
    <w:rsid w:val="00A32077"/>
    <w:rsid w:val="00A3490F"/>
    <w:rsid w:val="00A51B85"/>
    <w:rsid w:val="00A5333B"/>
    <w:rsid w:val="00A55D0F"/>
    <w:rsid w:val="00A72946"/>
    <w:rsid w:val="00A73E9B"/>
    <w:rsid w:val="00A87571"/>
    <w:rsid w:val="00A95B6A"/>
    <w:rsid w:val="00AB1DC6"/>
    <w:rsid w:val="00AB2941"/>
    <w:rsid w:val="00AC2FBA"/>
    <w:rsid w:val="00AC4263"/>
    <w:rsid w:val="00AE1F76"/>
    <w:rsid w:val="00AF0D18"/>
    <w:rsid w:val="00AF1434"/>
    <w:rsid w:val="00AF1E20"/>
    <w:rsid w:val="00AF275F"/>
    <w:rsid w:val="00AF65F0"/>
    <w:rsid w:val="00AF7382"/>
    <w:rsid w:val="00B673FA"/>
    <w:rsid w:val="00B71249"/>
    <w:rsid w:val="00B74804"/>
    <w:rsid w:val="00B9329C"/>
    <w:rsid w:val="00B94C0D"/>
    <w:rsid w:val="00BA083F"/>
    <w:rsid w:val="00BA0988"/>
    <w:rsid w:val="00BA38E8"/>
    <w:rsid w:val="00BB0B98"/>
    <w:rsid w:val="00BB12B7"/>
    <w:rsid w:val="00BB1804"/>
    <w:rsid w:val="00BB44EE"/>
    <w:rsid w:val="00BB44FA"/>
    <w:rsid w:val="00BC3098"/>
    <w:rsid w:val="00BE485B"/>
    <w:rsid w:val="00BF7A58"/>
    <w:rsid w:val="00C02BE4"/>
    <w:rsid w:val="00C1495A"/>
    <w:rsid w:val="00C2199B"/>
    <w:rsid w:val="00C23A26"/>
    <w:rsid w:val="00C25691"/>
    <w:rsid w:val="00C30B68"/>
    <w:rsid w:val="00C43950"/>
    <w:rsid w:val="00C55F8F"/>
    <w:rsid w:val="00C57AA9"/>
    <w:rsid w:val="00C6113F"/>
    <w:rsid w:val="00C76209"/>
    <w:rsid w:val="00C77067"/>
    <w:rsid w:val="00C95082"/>
    <w:rsid w:val="00CA279F"/>
    <w:rsid w:val="00CB318D"/>
    <w:rsid w:val="00CB3DD7"/>
    <w:rsid w:val="00CB553C"/>
    <w:rsid w:val="00CC32D5"/>
    <w:rsid w:val="00CF1F59"/>
    <w:rsid w:val="00D01339"/>
    <w:rsid w:val="00D01559"/>
    <w:rsid w:val="00D04BEB"/>
    <w:rsid w:val="00D105D4"/>
    <w:rsid w:val="00D33D71"/>
    <w:rsid w:val="00D46743"/>
    <w:rsid w:val="00D67B1D"/>
    <w:rsid w:val="00D84968"/>
    <w:rsid w:val="00DA2145"/>
    <w:rsid w:val="00DA2FDF"/>
    <w:rsid w:val="00DB2FA1"/>
    <w:rsid w:val="00DD37CA"/>
    <w:rsid w:val="00DD39F9"/>
    <w:rsid w:val="00DD666F"/>
    <w:rsid w:val="00DE0712"/>
    <w:rsid w:val="00DE1FE2"/>
    <w:rsid w:val="00DE2B64"/>
    <w:rsid w:val="00DF1A0A"/>
    <w:rsid w:val="00DF2FB3"/>
    <w:rsid w:val="00DF6AD2"/>
    <w:rsid w:val="00E10248"/>
    <w:rsid w:val="00E11492"/>
    <w:rsid w:val="00E152F3"/>
    <w:rsid w:val="00E177AE"/>
    <w:rsid w:val="00E227AA"/>
    <w:rsid w:val="00E26592"/>
    <w:rsid w:val="00E33E99"/>
    <w:rsid w:val="00E40422"/>
    <w:rsid w:val="00E4528E"/>
    <w:rsid w:val="00E608F6"/>
    <w:rsid w:val="00E64D75"/>
    <w:rsid w:val="00E6648C"/>
    <w:rsid w:val="00E73D3E"/>
    <w:rsid w:val="00E80AD1"/>
    <w:rsid w:val="00E81042"/>
    <w:rsid w:val="00E82171"/>
    <w:rsid w:val="00EA7ADD"/>
    <w:rsid w:val="00ED2F9C"/>
    <w:rsid w:val="00ED6D54"/>
    <w:rsid w:val="00EE2F55"/>
    <w:rsid w:val="00EF6ADB"/>
    <w:rsid w:val="00EF7F40"/>
    <w:rsid w:val="00F0384C"/>
    <w:rsid w:val="00F07C04"/>
    <w:rsid w:val="00F205F1"/>
    <w:rsid w:val="00F23FA0"/>
    <w:rsid w:val="00F23FB4"/>
    <w:rsid w:val="00F46552"/>
    <w:rsid w:val="00F53BD5"/>
    <w:rsid w:val="00F53CCE"/>
    <w:rsid w:val="00F6296D"/>
    <w:rsid w:val="00F65D28"/>
    <w:rsid w:val="00F91282"/>
    <w:rsid w:val="00F95706"/>
    <w:rsid w:val="00FC7911"/>
    <w:rsid w:val="00FD30DA"/>
    <w:rsid w:val="00FD5228"/>
    <w:rsid w:val="00FE59EB"/>
    <w:rsid w:val="00FE7974"/>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00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51589"/>
    <w:pPr>
      <w:ind w:left="720"/>
      <w:contextualSpacing/>
    </w:pPr>
  </w:style>
  <w:style w:type="paragraph" w:styleId="Footer">
    <w:name w:val="footer"/>
    <w:basedOn w:val="Normal"/>
    <w:link w:val="FooterChar"/>
    <w:uiPriority w:val="99"/>
    <w:rsid w:val="00BF7A58"/>
    <w:pPr>
      <w:tabs>
        <w:tab w:val="center" w:pos="4536"/>
        <w:tab w:val="right" w:pos="9072"/>
      </w:tabs>
    </w:pPr>
  </w:style>
  <w:style w:type="character" w:customStyle="1" w:styleId="FooterChar">
    <w:name w:val="Footer Char"/>
    <w:basedOn w:val="DefaultParagraphFont"/>
    <w:link w:val="Footer"/>
    <w:uiPriority w:val="99"/>
    <w:semiHidden/>
    <w:locked/>
    <w:rsid w:val="0078404C"/>
    <w:rPr>
      <w:rFonts w:cs="Times New Roman"/>
      <w:lang w:eastAsia="en-US"/>
    </w:rPr>
  </w:style>
  <w:style w:type="character" w:styleId="PageNumber">
    <w:name w:val="page number"/>
    <w:basedOn w:val="DefaultParagraphFont"/>
    <w:uiPriority w:val="99"/>
    <w:rsid w:val="00BF7A58"/>
    <w:rPr>
      <w:rFonts w:cs="Times New Roman"/>
    </w:rPr>
  </w:style>
  <w:style w:type="paragraph" w:styleId="Header">
    <w:name w:val="header"/>
    <w:basedOn w:val="Normal"/>
    <w:link w:val="HeaderChar"/>
    <w:uiPriority w:val="99"/>
    <w:rsid w:val="0023789E"/>
    <w:pPr>
      <w:tabs>
        <w:tab w:val="center" w:pos="4536"/>
        <w:tab w:val="right" w:pos="9072"/>
      </w:tabs>
    </w:pPr>
  </w:style>
  <w:style w:type="character" w:customStyle="1" w:styleId="HeaderChar">
    <w:name w:val="Header Char"/>
    <w:basedOn w:val="DefaultParagraphFont"/>
    <w:link w:val="Header"/>
    <w:uiPriority w:val="99"/>
    <w:semiHidden/>
    <w:locked/>
    <w:rsid w:val="0078404C"/>
    <w:rPr>
      <w:rFonts w:cs="Times New Roman"/>
      <w:lang w:eastAsia="en-US"/>
    </w:rPr>
  </w:style>
  <w:style w:type="character" w:styleId="CommentReference">
    <w:name w:val="annotation reference"/>
    <w:basedOn w:val="DefaultParagraphFont"/>
    <w:uiPriority w:val="99"/>
    <w:semiHidden/>
    <w:rsid w:val="00FE59EB"/>
    <w:rPr>
      <w:rFonts w:cs="Times New Roman"/>
      <w:sz w:val="16"/>
      <w:szCs w:val="16"/>
    </w:rPr>
  </w:style>
  <w:style w:type="paragraph" w:styleId="CommentText">
    <w:name w:val="annotation text"/>
    <w:basedOn w:val="Normal"/>
    <w:link w:val="CommentTextChar"/>
    <w:uiPriority w:val="99"/>
    <w:semiHidden/>
    <w:rsid w:val="00FE59E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E59EB"/>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FE59EB"/>
    <w:rPr>
      <w:b/>
      <w:bCs/>
    </w:rPr>
  </w:style>
  <w:style w:type="character" w:customStyle="1" w:styleId="CommentSubjectChar">
    <w:name w:val="Comment Subject Char"/>
    <w:basedOn w:val="CommentTextChar"/>
    <w:link w:val="CommentSubject"/>
    <w:uiPriority w:val="99"/>
    <w:semiHidden/>
    <w:locked/>
    <w:rsid w:val="00FE59EB"/>
    <w:rPr>
      <w:b/>
      <w:bCs/>
    </w:rPr>
  </w:style>
  <w:style w:type="paragraph" w:styleId="BalloonText">
    <w:name w:val="Balloon Text"/>
    <w:basedOn w:val="Normal"/>
    <w:link w:val="BalloonTextChar"/>
    <w:uiPriority w:val="99"/>
    <w:semiHidden/>
    <w:rsid w:val="00FE5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59EB"/>
    <w:rPr>
      <w:rFonts w:ascii="Tahoma" w:hAnsi="Tahoma" w:cs="Tahoma"/>
      <w:sz w:val="16"/>
      <w:szCs w:val="16"/>
      <w:lang w:eastAsia="en-US"/>
    </w:rPr>
  </w:style>
  <w:style w:type="paragraph" w:customStyle="1" w:styleId="CharChar1">
    <w:name w:val="Char Char Знак Знак1"/>
    <w:basedOn w:val="Normal"/>
    <w:uiPriority w:val="99"/>
    <w:rsid w:val="00562804"/>
    <w:pPr>
      <w:tabs>
        <w:tab w:val="left" w:pos="709"/>
      </w:tabs>
      <w:spacing w:after="0" w:line="240" w:lineRule="auto"/>
    </w:pPr>
    <w:rPr>
      <w:rFonts w:ascii="Tahoma" w:eastAsia="Times New Roman" w:hAnsi="Tahoma"/>
      <w:sz w:val="24"/>
      <w:szCs w:val="24"/>
      <w:lang w:val="pl-PL"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534</TotalTime>
  <Pages>16</Pages>
  <Words>6270</Words>
  <Characters>-32766</Characters>
  <Application>Microsoft Office Outlook</Application>
  <DocSecurity>0</DocSecurity>
  <Lines>0</Lines>
  <Paragraphs>0</Paragraphs>
  <ScaleCrop>false</ScaleCrop>
  <Company>Municipality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Tonka Koleva</dc:creator>
  <cp:keywords/>
  <dc:description/>
  <cp:lastModifiedBy>Kalina Georgieva</cp:lastModifiedBy>
  <cp:revision>91</cp:revision>
  <cp:lastPrinted>2013-09-27T05:14:00Z</cp:lastPrinted>
  <dcterms:created xsi:type="dcterms:W3CDTF">2013-11-18T13:30:00Z</dcterms:created>
  <dcterms:modified xsi:type="dcterms:W3CDTF">2013-11-21T07:33:00Z</dcterms:modified>
</cp:coreProperties>
</file>